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C3F" w:rsidRDefault="003D28B5" w:rsidP="002030AB">
      <w:pPr>
        <w:tabs>
          <w:tab w:val="left" w:pos="11340"/>
        </w:tabs>
        <w:ind w:left="10773"/>
        <w:jc w:val="right"/>
        <w:rPr>
          <w:sz w:val="28"/>
          <w:szCs w:val="28"/>
        </w:rPr>
      </w:pPr>
      <w:r>
        <w:rPr>
          <w:rFonts w:eastAsia="Arial Unicode MS"/>
          <w:bCs/>
        </w:rPr>
        <w:t>Приложение № 2</w:t>
      </w:r>
    </w:p>
    <w:p w:rsidR="00F05C3F" w:rsidRDefault="003D28B5" w:rsidP="002030AB">
      <w:pPr>
        <w:tabs>
          <w:tab w:val="left" w:pos="11340"/>
        </w:tabs>
        <w:ind w:left="10773"/>
        <w:jc w:val="right"/>
      </w:pPr>
      <w:r>
        <w:rPr>
          <w:rFonts w:eastAsia="Arial Unicode MS"/>
          <w:bCs/>
        </w:rPr>
        <w:t xml:space="preserve">к </w:t>
      </w:r>
      <w:r>
        <w:rPr>
          <w:bCs/>
        </w:rPr>
        <w:t>постановлению</w:t>
      </w:r>
    </w:p>
    <w:p w:rsidR="00F05C3F" w:rsidRDefault="003D28B5" w:rsidP="002030AB">
      <w:pPr>
        <w:tabs>
          <w:tab w:val="left" w:pos="11340"/>
        </w:tabs>
        <w:ind w:left="10773"/>
        <w:jc w:val="right"/>
        <w:rPr>
          <w:rFonts w:eastAsia="Arial Unicode MS"/>
          <w:bCs/>
          <w:sz w:val="28"/>
          <w:szCs w:val="28"/>
        </w:rPr>
      </w:pPr>
      <w:r>
        <w:rPr>
          <w:rFonts w:eastAsia="Arial Unicode MS"/>
          <w:bCs/>
        </w:rPr>
        <w:t>Администрации города Батайска</w:t>
      </w:r>
    </w:p>
    <w:p w:rsidR="00F05C3F" w:rsidRDefault="003D28B5" w:rsidP="002030AB">
      <w:pPr>
        <w:tabs>
          <w:tab w:val="left" w:pos="11340"/>
        </w:tabs>
        <w:ind w:left="10773"/>
        <w:jc w:val="right"/>
      </w:pPr>
      <w:r>
        <w:t xml:space="preserve">от </w:t>
      </w:r>
      <w:r w:rsidR="00F1552E">
        <w:rPr>
          <w:u w:val="single"/>
        </w:rPr>
        <w:t>25.03.2019 г.</w:t>
      </w:r>
      <w:bookmarkStart w:id="0" w:name="_GoBack"/>
      <w:bookmarkEnd w:id="0"/>
      <w:r>
        <w:t xml:space="preserve"> № </w:t>
      </w:r>
      <w:r w:rsidR="00F1552E">
        <w:rPr>
          <w:u w:val="single"/>
        </w:rPr>
        <w:t>427</w:t>
      </w:r>
    </w:p>
    <w:p w:rsidR="00F05C3F" w:rsidRDefault="00F05C3F" w:rsidP="004E1E0B">
      <w:pPr>
        <w:tabs>
          <w:tab w:val="left" w:pos="11340"/>
        </w:tabs>
        <w:ind w:left="10773"/>
        <w:jc w:val="center"/>
        <w:rPr>
          <w:sz w:val="28"/>
          <w:szCs w:val="28"/>
        </w:rPr>
      </w:pPr>
    </w:p>
    <w:p w:rsidR="00F05C3F" w:rsidRDefault="003D28B5">
      <w:pPr>
        <w:jc w:val="center"/>
        <w:rPr>
          <w:sz w:val="28"/>
          <w:szCs w:val="28"/>
        </w:rPr>
      </w:pPr>
      <w:r>
        <w:t>ПЛАН МЕРОПРИЯТИЙ</w:t>
      </w:r>
      <w:r w:rsidR="003D6647">
        <w:t xml:space="preserve"> </w:t>
      </w:r>
      <w:r>
        <w:t>(«</w:t>
      </w:r>
      <w:r w:rsidR="003D6647">
        <w:t>ДОРОЖНАЯ КАРТА</w:t>
      </w:r>
      <w:r>
        <w:t>»)</w:t>
      </w:r>
    </w:p>
    <w:p w:rsidR="00F05C3F" w:rsidRDefault="003D28B5">
      <w:pPr>
        <w:jc w:val="center"/>
        <w:rPr>
          <w:sz w:val="28"/>
          <w:szCs w:val="28"/>
        </w:rPr>
      </w:pPr>
      <w:r>
        <w:t xml:space="preserve">по содействию развитию конкуренции </w:t>
      </w:r>
      <w:r w:rsidR="003D6647">
        <w:t>на территории</w:t>
      </w:r>
    </w:p>
    <w:p w:rsidR="00F05C3F" w:rsidRDefault="003D28B5">
      <w:pPr>
        <w:jc w:val="center"/>
      </w:pPr>
      <w:r>
        <w:t>муниципального образования «Город Батайск» на 201</w:t>
      </w:r>
      <w:r w:rsidR="003D6647">
        <w:t>9</w:t>
      </w:r>
      <w:r>
        <w:t>-202</w:t>
      </w:r>
      <w:r w:rsidR="00022802">
        <w:t>1</w:t>
      </w:r>
      <w:r>
        <w:t xml:space="preserve"> годы</w:t>
      </w:r>
    </w:p>
    <w:p w:rsidR="00F05C3F" w:rsidRDefault="00F05C3F">
      <w:pPr>
        <w:jc w:val="center"/>
      </w:pPr>
    </w:p>
    <w:tbl>
      <w:tblPr>
        <w:tblW w:w="16019" w:type="dxa"/>
        <w:tblInd w:w="-5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3" w:type="dxa"/>
        </w:tblCellMar>
        <w:tblLook w:val="04A0" w:firstRow="1" w:lastRow="0" w:firstColumn="1" w:lastColumn="0" w:noHBand="0" w:noVBand="1"/>
      </w:tblPr>
      <w:tblGrid>
        <w:gridCol w:w="851"/>
        <w:gridCol w:w="2693"/>
        <w:gridCol w:w="2693"/>
        <w:gridCol w:w="1984"/>
        <w:gridCol w:w="2411"/>
        <w:gridCol w:w="1276"/>
        <w:gridCol w:w="993"/>
        <w:gridCol w:w="992"/>
        <w:gridCol w:w="1134"/>
        <w:gridCol w:w="992"/>
      </w:tblGrid>
      <w:tr w:rsidR="00022802" w:rsidTr="00664F0A">
        <w:trPr>
          <w:cantSplit/>
        </w:trPr>
        <w:tc>
          <w:tcPr>
            <w:tcW w:w="851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Ключевое событие/результат реализации</w:t>
            </w:r>
          </w:p>
        </w:tc>
        <w:tc>
          <w:tcPr>
            <w:tcW w:w="1984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Ответственный исполнитель</w:t>
            </w:r>
          </w:p>
        </w:tc>
        <w:tc>
          <w:tcPr>
            <w:tcW w:w="2411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61ED3">
            <w:pPr>
              <w:jc w:val="center"/>
            </w:pPr>
            <w:r>
              <w:t>Наименование</w:t>
            </w:r>
          </w:p>
          <w:p w:rsidR="00022802" w:rsidRDefault="00022802" w:rsidP="00D61ED3">
            <w:pPr>
              <w:jc w:val="center"/>
            </w:pPr>
            <w:r>
              <w:t>целевого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Единица измерения</w:t>
            </w:r>
          </w:p>
        </w:tc>
        <w:tc>
          <w:tcPr>
            <w:tcW w:w="411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>
            <w:pPr>
              <w:jc w:val="center"/>
            </w:pPr>
            <w:r>
              <w:t>Значение целевого показателя</w:t>
            </w:r>
          </w:p>
        </w:tc>
      </w:tr>
      <w:tr w:rsidR="00022802" w:rsidTr="00664F0A">
        <w:trPr>
          <w:cantSplit/>
          <w:trHeight w:val="461"/>
        </w:trPr>
        <w:tc>
          <w:tcPr>
            <w:tcW w:w="851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  <w:jc w:val="center"/>
            </w:pPr>
          </w:p>
        </w:tc>
        <w:tc>
          <w:tcPr>
            <w:tcW w:w="2411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022802" w:rsidP="00022802">
            <w:pPr>
              <w:jc w:val="center"/>
            </w:pPr>
            <w:r>
              <w:t>Факт</w:t>
            </w:r>
          </w:p>
          <w:p w:rsidR="00022802" w:rsidRDefault="00022802" w:rsidP="00022802">
            <w:pPr>
              <w:jc w:val="center"/>
            </w:pPr>
            <w:r>
              <w:t>2018</w:t>
            </w:r>
          </w:p>
        </w:tc>
        <w:tc>
          <w:tcPr>
            <w:tcW w:w="31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План</w:t>
            </w:r>
          </w:p>
        </w:tc>
      </w:tr>
      <w:tr w:rsidR="00022802" w:rsidTr="00664F0A">
        <w:trPr>
          <w:cantSplit/>
          <w:trHeight w:val="460"/>
        </w:trPr>
        <w:tc>
          <w:tcPr>
            <w:tcW w:w="8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  <w:jc w:val="center"/>
            </w:pPr>
          </w:p>
        </w:tc>
        <w:tc>
          <w:tcPr>
            <w:tcW w:w="241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2802" w:rsidRDefault="0002280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2019</w:t>
            </w:r>
          </w:p>
        </w:tc>
        <w:tc>
          <w:tcPr>
            <w:tcW w:w="11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2020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022802" w:rsidP="00022802">
            <w:pPr>
              <w:jc w:val="center"/>
            </w:pPr>
            <w:r>
              <w:t>2021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2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4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2802" w:rsidRDefault="00022802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>
            <w:pPr>
              <w:jc w:val="center"/>
            </w:pPr>
            <w:r>
              <w:t>10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754264">
            <w:pPr>
              <w:jc w:val="center"/>
            </w:pPr>
            <w:r>
              <w:t>Раздел 1. Мероприятия, направленные на развитие социально значимых рынков муниципального образования «Город Батайск»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E270FA">
            <w:pPr>
              <w:pStyle w:val="ae"/>
              <w:ind w:left="0"/>
              <w:jc w:val="center"/>
            </w:pPr>
            <w:r>
              <w:t>1.1. Рынок услуг дошкольного образования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Pr="00D12F37" w:rsidRDefault="00022802" w:rsidP="00D61ED3">
            <w:pPr>
              <w:ind w:firstLine="709"/>
              <w:jc w:val="both"/>
            </w:pPr>
            <w:r w:rsidRPr="00D12F37">
              <w:t>По состоянию на 1 января 2019 года в муниципальном образовании «Город Батайск» функционирует 35 дошкольных образовательных организаций, реализующих основные общеобразовательные программы дошкольного образования. Общая численность детей, посещавших данные учреждения 6 966 человек, что составляет 70 % от числа детей в возрасте от 1 года до 7 лет, проживающих на территории муниципального образования «Город Батайск». Участие частного сектора в предоставлении услуг для дошкольного возраста составляет 3 частных ДОУ. Реализация мероприятий по развитию сектора частных дошкольных образовательных организаций позволит к 2020 году увеличить долю детей, обучающихся в частных дошкольных образовательных организациях, в общей численности детей, посещающих образовательные организации, до 0,1 %.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1.1.1.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 xml:space="preserve">Оказание консультационной и методической помощи субъектам предпринимательской деятельности по вопросам создания частных дошкольных образовательных организаций 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Развитие негосударственного сектора дошкольного образования на территории города Батайска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61ED3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Количество предоставленных консультаций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61ED3">
            <w:pPr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861628" w:rsidP="00142DE9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861628" w:rsidP="00142DE9">
            <w:pPr>
              <w:jc w:val="center"/>
            </w:pPr>
            <w:r>
              <w:t>10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1.1.2.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3D28B5">
            <w:r>
              <w:t xml:space="preserve">Актуализация, размещенной на сайте </w:t>
            </w:r>
            <w:r>
              <w:lastRenderedPageBreak/>
              <w:t>Управления образования г. Батайска, информации о развитии негосударственного сектора дошкольного образования на территории города Батайска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lastRenderedPageBreak/>
              <w:t xml:space="preserve">Развитие негосударственного </w:t>
            </w:r>
            <w:r>
              <w:lastRenderedPageBreak/>
              <w:t>сектора дошкольного образования на территории города Батайска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61ED3">
            <w:pPr>
              <w:jc w:val="center"/>
            </w:pPr>
            <w:r>
              <w:lastRenderedPageBreak/>
              <w:t xml:space="preserve">Управление образования </w:t>
            </w:r>
            <w:r>
              <w:lastRenderedPageBreak/>
              <w:t>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lastRenderedPageBreak/>
              <w:t xml:space="preserve">Обеспечение актуализации </w:t>
            </w:r>
            <w:r>
              <w:lastRenderedPageBreak/>
              <w:t>размещенной информации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да/нет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861628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861628" w:rsidP="00142DE9">
            <w:pPr>
              <w:jc w:val="center"/>
            </w:pPr>
            <w:r>
              <w:t>да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1.1.3.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Информирование индивидуальных предпринимателей и организаций (</w:t>
            </w:r>
            <w:proofErr w:type="gramStart"/>
            <w:r>
              <w:t>кроме</w:t>
            </w:r>
            <w:proofErr w:type="gramEnd"/>
            <w:r>
              <w:t xml:space="preserve"> </w:t>
            </w:r>
            <w:proofErr w:type="gramStart"/>
            <w:r>
              <w:t>государственных</w:t>
            </w:r>
            <w:proofErr w:type="gramEnd"/>
            <w:r>
              <w:t xml:space="preserve"> и муниципальных), осуществляющих образовательную деятельность по программам дошкольного образования, о возможности их включения в автоматизированную электронную систему «Электронный детский сад»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Повышение информированности потребителей услуг дошкольного образования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61ED3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Количество посещений электронной системы «Электронный детский сад»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61ED3">
            <w:pPr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861628" w:rsidP="00142DE9">
            <w:pPr>
              <w:jc w:val="center"/>
            </w:pPr>
            <w:r>
              <w:t>900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950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950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861628" w:rsidP="00142DE9">
            <w:pPr>
              <w:jc w:val="center"/>
            </w:pPr>
            <w:r>
              <w:t>960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D61ED3">
            <w:pPr>
              <w:jc w:val="center"/>
            </w:pPr>
            <w:r>
              <w:t>1.2. Рынок услуг детского отдыха и оздоровления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Pr="006124A8" w:rsidRDefault="00022802" w:rsidP="00D61ED3">
            <w:pPr>
              <w:ind w:firstLine="709"/>
              <w:jc w:val="both"/>
            </w:pPr>
            <w:r w:rsidRPr="006124A8">
              <w:t xml:space="preserve">В 2018 году охват всеми формами отдыха и оздоровления детей в каникулярный период в г. Батайске составил 13 659 детей, что составило         95 % от общей численности детей школьного возраста. Механизм финансирования предусматривает оплату питания детей, пребывающих в лагерях дневного бюджета, организованных на базе образовательных учреждений города. Отдых в 2018 году организован на базе 12 общеобразовательных учреждений, 1 начальной школы, 1 учреждения дополнительного образования. Летней оздоровительной работой охвачено 6 608 воспитанников всех детских садов города Батайска. Процент охвата дошкольников – 100 %. Реализация мероприятий по развитию рынка услуг детского отдыха и оздоровления направлена на сохранение численности детей в возрасте от 7 до 18 лет, проживающих на территории г. Батайска, отдохнувших в </w:t>
            </w:r>
            <w:r w:rsidRPr="006124A8">
              <w:lastRenderedPageBreak/>
              <w:t>оздоровительных лагерях, на уровне 2018 года.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1.2.1.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350C2">
            <w:r>
              <w:t>Использование в полном объеме субсидий на проведение мероприятий по организации отдыха детей в каникулярный период, в том числе на оплату стоимости набора продуктов питания для детей в оздоровительных лагерях с дневным пребыванием, профильных сменах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Оказание государственной поддержки оздоровительным лагерям, предоставляющим услуги по организации отдыха детей г. Батайска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2D14C5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2D14C5">
            <w:r>
              <w:t>Освоение средств субсидий и обеспечение своевременных расчетов с поставщиками (субъектами малого и среднего предпринимательства), за оказанные услуги питания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861628" w:rsidP="00142DE9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861628" w:rsidP="00142DE9">
            <w:pPr>
              <w:jc w:val="center"/>
            </w:pPr>
            <w:r>
              <w:t>100,0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1.2.2.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350C2">
            <w:r>
              <w:t>Организация обеспечения отдыха и оздоровления детей в лагерях дневного пребывания, профильных сменах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Получение сведений для проведения анализа сферы детского отдыха и оздоровления, планирование мероприятий по развитию детских оздоровительных лагерей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2D14C5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Доля оздоровленных детей от общего количества обучающихся в образовательных учреждениях города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861628" w:rsidP="00142DE9">
            <w:pPr>
              <w:jc w:val="center"/>
            </w:pPr>
            <w:r>
              <w:t>95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95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95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861628" w:rsidP="00142DE9">
            <w:pPr>
              <w:jc w:val="center"/>
            </w:pPr>
            <w:r>
              <w:t>95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754264">
            <w:pPr>
              <w:jc w:val="center"/>
            </w:pPr>
            <w:r>
              <w:t>1.3. Рынок услуг дополнительного образования детей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Pr="006124A8" w:rsidRDefault="00022802" w:rsidP="006124A8">
            <w:pPr>
              <w:ind w:firstLine="709"/>
              <w:jc w:val="both"/>
            </w:pPr>
            <w:r w:rsidRPr="006124A8">
              <w:t>В городе Батайске сохранена сеть организаций дополнительного образования детей. Всего в системе образования функционируют 6 учреждений дополнительного образования детей, подведомственных Управлению образования города Батайска, по 10 направлениям детского творчества и 16 видам спорта: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МБУДО ДЮСШ,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МБДУО ДЮСШ № 2,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Дом детского творчества</w:t>
            </w:r>
            <w:r>
              <w:t xml:space="preserve"> (МБУДО ДДТ)</w:t>
            </w:r>
            <w:r w:rsidRPr="006124A8">
              <w:t>,</w:t>
            </w:r>
          </w:p>
          <w:p w:rsidR="00022802" w:rsidRDefault="00022802" w:rsidP="006124A8">
            <w:pPr>
              <w:ind w:firstLine="709"/>
              <w:jc w:val="both"/>
            </w:pPr>
            <w:r w:rsidRPr="006124A8">
              <w:t>- Центр детско-юношеского технического творчества</w:t>
            </w:r>
            <w:r>
              <w:t xml:space="preserve"> (МБУДО ЦДТТ)</w:t>
            </w:r>
            <w:r w:rsidRPr="006124A8">
              <w:t>,</w:t>
            </w:r>
          </w:p>
          <w:p w:rsidR="00022802" w:rsidRPr="006124A8" w:rsidRDefault="00022802" w:rsidP="006124A8">
            <w:pPr>
              <w:ind w:firstLine="709"/>
              <w:jc w:val="both"/>
            </w:pPr>
            <w:r>
              <w:t>- Центр эколого-биологический (МБУДО «ЦДЭБ»),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Центр развития детей на основе инновационных технологий</w:t>
            </w:r>
            <w:r>
              <w:t xml:space="preserve"> (МБУДО «ЦИТ»)</w:t>
            </w:r>
            <w:r w:rsidRPr="006124A8">
              <w:t>.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lastRenderedPageBreak/>
              <w:t>Всего в учреждениях занимаются 9 205 человек, из них по муниципальному заданию бесплатно занимаются 7592 обучающихся, платно – 1613 детей.</w:t>
            </w:r>
            <w:r>
              <w:t xml:space="preserve"> </w:t>
            </w:r>
            <w:r w:rsidRPr="006124A8">
              <w:t xml:space="preserve">По направлениям работы наибольшее количество детей охвачено спортом – 4 005 детей. В художественно-эстетической направленности – 1 280 </w:t>
            </w:r>
            <w:proofErr w:type="gramStart"/>
            <w:r w:rsidRPr="006124A8">
              <w:t>обучающихся</w:t>
            </w:r>
            <w:proofErr w:type="gramEnd"/>
            <w:r w:rsidRPr="006124A8">
              <w:t>. Военно-патриотической работой, школой раннего развития и другими видами охвачено 1 690 учащихся, научно-техническим творчеством охвачено 866 обучающихся, в эколого-биологической направленности занимаются 1 204 обучающихся, в туристско-краеведческом направлении – 160 детей.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009F0">
            <w:pPr>
              <w:jc w:val="center"/>
            </w:pPr>
            <w:r>
              <w:lastRenderedPageBreak/>
              <w:t>1.3.1.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009F0">
            <w:r>
              <w:t>Систематизация данных об индивидуальных предпринимателях и организациях, оказывающих услуги дополнительного образования по дополнительным общеобразовательным программам для детей от 5 до 18 лет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009F0">
            <w:r>
              <w:t>Актуализация списка индивидуальных предпринимателей и организаций, оказывающих услуги дополнительного образования по дополнительным общеобразовательным программам для детей от 5 до 18 лет, проживающих на территории г. Батайска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009F0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009F0">
            <w:r>
              <w:t>Размещение в СМИ города, а также на официальном сайте Управления образования города, информации о частных организациях, осуществляющих деятельность в сфере дополнительного образования детей, в т.ч. организациях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6124A8">
            <w:pPr>
              <w:jc w:val="center"/>
            </w:pPr>
            <w:r>
              <w:t>да/нет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02" w:rsidRDefault="00861628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802" w:rsidRDefault="00861628" w:rsidP="00142DE9">
            <w:pPr>
              <w:jc w:val="center"/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802" w:rsidRDefault="00861628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02" w:rsidRDefault="00861628" w:rsidP="00142DE9">
            <w:pPr>
              <w:jc w:val="center"/>
            </w:pPr>
            <w:r>
              <w:t>да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1.3.2.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Организация и проведение семинаров, учебных курсов для работников организаций, осуществляющих деятельность в сфере дополнительного образования детей и молодежи в возрасте от 5 до 18 лет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Повышение квалификации работников, осуществляющих деятельность в сфере дополнительного образования, повышение качества предоставляемых услуг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009F0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Доля негосударственных организаций в общей численности организаций, оказывающих услуги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861628" w:rsidP="00142DE9">
            <w:pPr>
              <w:jc w:val="center"/>
            </w:pPr>
            <w:r>
              <w:t>48,0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48,0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50,0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861628" w:rsidP="00142DE9">
            <w:pPr>
              <w:jc w:val="center"/>
            </w:pPr>
            <w:r>
              <w:t>50,0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754264">
            <w:pPr>
              <w:jc w:val="center"/>
            </w:pPr>
            <w:r>
              <w:t>1.4. Рынок услуг психолого-педагогического сопровождения детей с ограниченными возможностями здоровья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Pr="006124A8" w:rsidRDefault="00022802" w:rsidP="009009F0">
            <w:pPr>
              <w:ind w:firstLine="709"/>
              <w:jc w:val="both"/>
            </w:pPr>
            <w:r w:rsidRPr="006124A8">
              <w:t xml:space="preserve">В городе Батайске для обучения детей с ограниченными возможностями здоровья (ОВЗ) и инвалидов функционирует 41 организация, в которых предоставляется возможность получить образование инклюзивно. Из них 29 дошкольных образовательных учреждений и 12 общеобразовательных </w:t>
            </w:r>
            <w:r w:rsidRPr="006124A8">
              <w:lastRenderedPageBreak/>
              <w:t>организаций, в которых открыты группы для детей с ОВЗ. На сегодняшний день 79 групп для детей с нарушением речи, которые посещает 1 181 дошкольник, из них 26 групп для детей с тяжелыми нарушениями речи, которые посещают 386 дошкольников. В МБДОУ № 11 работают 3 группы для слабовидящих воспитанников, в которых обучается 41 дошкольник. МБДОУ № 3 – единственная в Южном Федеральном округе группа для тотально слепых детей, которую посещают 7 дошкольников. В МБДОУ № 22, 28, 29 работают 3 группы для детей-инвалидов и детей со сложными дефектами в развитии, которые посещает 24 ребенка.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1.4.1.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Оказание консультативной помощи по вопросам предоставления услуг по сопровождению детей с ограниченными возможностями здоровья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Обеспечение открытости и доступности информации о сфере услуг по сопровождению детей с ОВЗ для потребителей услуг и негосударственных (немуниципальных) организаций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E7E0A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Количество проконсультированных граждан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E7E0A">
            <w:pPr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861628" w:rsidP="00142DE9">
            <w:pPr>
              <w:jc w:val="center"/>
            </w:pPr>
            <w:r>
              <w:t>36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37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38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861628" w:rsidP="00142DE9">
            <w:pPr>
              <w:jc w:val="center"/>
            </w:pPr>
            <w:r>
              <w:t>39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1.4.2.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Создание и актуализация перечня негосударственных (немуниципальных) организаций, оказывающих услуги ранней диагностики, социализации и реабилитации детей с ограниченными возможностями здоровья, расположенных на территории города Батайска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5E089B">
            <w:r>
              <w:t>Получение информации о количестве негосударственных (немуниципальных) организаций, оказывающих помощь детям с ограниченными возможностями здоровья, и перечне предоставляемых ими услуг психолого-педагогической, медицинской и социальной помощи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FC352F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6141D">
            <w:r>
              <w:t xml:space="preserve">Доля детей, получивших психолого-педагогические, медико-социальные услуги в негосударственных организациях, осуществляющих психолого-педагогическое сопровождение детей с ограниченными возможностями здоровья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861628" w:rsidP="00142DE9">
            <w:pPr>
              <w:jc w:val="center"/>
            </w:pPr>
            <w:r>
              <w:t>1,0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1,3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1,5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861628" w:rsidP="00142DE9">
            <w:pPr>
              <w:jc w:val="center"/>
            </w:pPr>
            <w:r>
              <w:t>1,6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1.4.3.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5E089B">
            <w:r>
              <w:t xml:space="preserve">Проведение мониторинга удовлетворенности </w:t>
            </w:r>
            <w:r>
              <w:lastRenderedPageBreak/>
              <w:t>потребителей качеством услуг психолого-педагогического сопровождения детей с ограниченными возможностями здоровья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lastRenderedPageBreak/>
              <w:t xml:space="preserve">Получение данных для планирования деятельности и </w:t>
            </w:r>
            <w:r>
              <w:lastRenderedPageBreak/>
              <w:t>мероприятий по содействию развитию конкуренции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FC352F">
            <w:pPr>
              <w:jc w:val="center"/>
            </w:pPr>
            <w:r>
              <w:lastRenderedPageBreak/>
              <w:t>Управление образования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 xml:space="preserve">Доля опрошенных граждан, удовлетворенных </w:t>
            </w:r>
            <w:r>
              <w:lastRenderedPageBreak/>
              <w:t>качеством услуг, от общего числа опрошенных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861628" w:rsidP="00142DE9">
            <w:pPr>
              <w:jc w:val="center"/>
            </w:pPr>
            <w:r>
              <w:t>80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85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861628" w:rsidP="00142DE9">
            <w:pPr>
              <w:jc w:val="center"/>
            </w:pPr>
            <w:r>
              <w:t>85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754264">
            <w:pPr>
              <w:jc w:val="center"/>
            </w:pPr>
            <w:r>
              <w:lastRenderedPageBreak/>
              <w:t>1.5. Рынок услуг социального обслуживания населения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Pr="006124A8" w:rsidRDefault="00022802" w:rsidP="00CB763A">
            <w:pPr>
              <w:spacing w:line="100" w:lineRule="atLeast"/>
              <w:ind w:firstLine="709"/>
              <w:jc w:val="both"/>
            </w:pPr>
            <w:r w:rsidRPr="006124A8">
              <w:t xml:space="preserve">Рынок </w:t>
            </w:r>
            <w:proofErr w:type="gramStart"/>
            <w:r w:rsidRPr="006124A8">
              <w:t>услуг социального обслуживания населения города Батайска</w:t>
            </w:r>
            <w:proofErr w:type="gramEnd"/>
            <w:r w:rsidRPr="006124A8">
              <w:t xml:space="preserve"> характеризуется 100% присутствием государства. В городе функционирует муниципальное автономное учреждение «Центр социального обслуживания граждан пожилого возраста и инвалидов» (МБУ «ЦСО»), подведомственное министерству труда и социального развития Ростовской области. В состав МБУ «ЦСО» г. Батайска входят отделение социального обслуживания на дому и специализированное отделение социально-медицинского обслуживания. Основными направлениями работы Центра являются оказание социально-бытовой помощи, организация досуга и поддержание активного образа жизни, проведение занятий по укреплению здоровья, осуществление мероприятий по коррекции психологического статуса, социальная помощь гражданам.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1.5.1.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widowControl w:val="0"/>
              <w:snapToGrid w:val="0"/>
            </w:pPr>
            <w:r>
              <w:t>Привлечение социально ориентированных некоммерческих и негосударственных организаций, а также благотворителей и добровольцев к деятельности по предоставлению социальных услуг гражданам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</w:pPr>
            <w:r>
              <w:t>Расширение участия негосударственного сектора экономики в оказании социальных услуг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CB763A">
            <w:pPr>
              <w:widowControl w:val="0"/>
              <w:tabs>
                <w:tab w:val="left" w:pos="14175"/>
                <w:tab w:val="left" w:pos="14317"/>
              </w:tabs>
              <w:snapToGrid w:val="0"/>
              <w:spacing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социальной защиты города Батайска,</w:t>
            </w:r>
          </w:p>
          <w:p w:rsidR="00022802" w:rsidRDefault="00022802" w:rsidP="00CB763A">
            <w:pPr>
              <w:widowControl w:val="0"/>
              <w:tabs>
                <w:tab w:val="left" w:pos="14175"/>
                <w:tab w:val="left" w:pos="14317"/>
              </w:tabs>
              <w:snapToGrid w:val="0"/>
              <w:spacing w:line="100" w:lineRule="atLeast"/>
              <w:jc w:val="center"/>
            </w:pPr>
            <w:r>
              <w:rPr>
                <w:color w:val="000000"/>
              </w:rPr>
              <w:t>МБУ «ЦСО»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Pr="00CB763A" w:rsidRDefault="00022802">
            <w:pPr>
              <w:snapToGrid w:val="0"/>
            </w:pPr>
            <w:r w:rsidRPr="00CB763A">
              <w:t xml:space="preserve">Количество договоров, заключенных с негосударственными организациями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CB763A">
            <w:pPr>
              <w:snapToGrid w:val="0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Pr="00CB763A" w:rsidRDefault="00861628" w:rsidP="00142DE9">
            <w:pPr>
              <w:snapToGrid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Pr="00CB763A" w:rsidRDefault="00022802" w:rsidP="00142DE9">
            <w:pPr>
              <w:snapToGrid w:val="0"/>
              <w:jc w:val="center"/>
            </w:pPr>
            <w:r w:rsidRPr="00CB763A">
              <w:t>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Pr="00CB763A" w:rsidRDefault="00022802" w:rsidP="009A79CB">
            <w:pPr>
              <w:snapToGrid w:val="0"/>
              <w:jc w:val="center"/>
            </w:pPr>
            <w:r w:rsidRPr="00CB763A">
              <w:t>1</w:t>
            </w:r>
            <w:r w:rsidR="009A79CB">
              <w:t>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Pr="00CB763A" w:rsidRDefault="00861628" w:rsidP="009A79CB">
            <w:pPr>
              <w:snapToGrid w:val="0"/>
              <w:jc w:val="center"/>
            </w:pPr>
            <w:r>
              <w:t>1</w:t>
            </w:r>
            <w:r w:rsidR="009A79CB">
              <w:t>4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1.5.2.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widowControl w:val="0"/>
              <w:snapToGrid w:val="0"/>
            </w:pPr>
            <w:r>
              <w:t xml:space="preserve">Проведение информационно-разъяснительной работы о системе социального обслуживания, видах и условиях предоставления </w:t>
            </w:r>
            <w:r>
              <w:lastRenderedPageBreak/>
              <w:t>социальных услуг: определение состава информации, подлежащей обязательному опубликованию, принятие дополнительных мер по информированию населения и официальных структур о деятельности по социальному обслуживанию граждан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lastRenderedPageBreak/>
              <w:t>Обеспечение доступа к информации об организациях, оказывающих социальные услуги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002821">
            <w:pPr>
              <w:widowControl w:val="0"/>
              <w:tabs>
                <w:tab w:val="left" w:pos="14175"/>
                <w:tab w:val="left" w:pos="14317"/>
              </w:tabs>
              <w:snapToGrid w:val="0"/>
              <w:spacing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социальной защиты города Батайска,</w:t>
            </w:r>
          </w:p>
          <w:p w:rsidR="00022802" w:rsidRDefault="00022802" w:rsidP="00002821">
            <w:pPr>
              <w:widowControl w:val="0"/>
              <w:tabs>
                <w:tab w:val="left" w:pos="14175"/>
                <w:tab w:val="left" w:pos="14317"/>
              </w:tabs>
              <w:snapToGrid w:val="0"/>
              <w:spacing w:line="100" w:lineRule="atLeast"/>
            </w:pPr>
            <w:r>
              <w:rPr>
                <w:color w:val="000000"/>
              </w:rPr>
              <w:t>МБУ «ЦСО»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</w:pPr>
            <w:r>
              <w:t>Количество граждан, принявших участие в мероприятиях, проведенных с привлечением негосударственных организаций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CB763A">
            <w:pPr>
              <w:snapToGrid w:val="0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snapToGrid w:val="0"/>
              <w:jc w:val="center"/>
            </w:pPr>
            <w:r>
              <w:t>110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A79CB">
            <w:pPr>
              <w:snapToGrid w:val="0"/>
              <w:jc w:val="center"/>
            </w:pPr>
            <w:r>
              <w:t>1</w:t>
            </w:r>
            <w:r w:rsidR="009A79CB">
              <w:t>30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A79CB">
            <w:pPr>
              <w:snapToGrid w:val="0"/>
              <w:jc w:val="center"/>
            </w:pPr>
            <w:r>
              <w:t>1</w:t>
            </w:r>
            <w:r w:rsidR="009A79CB">
              <w:t>5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142DE9">
            <w:pPr>
              <w:snapToGrid w:val="0"/>
              <w:jc w:val="center"/>
            </w:pPr>
            <w:r>
              <w:t>170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754264">
            <w:pPr>
              <w:jc w:val="center"/>
            </w:pPr>
            <w:r>
              <w:lastRenderedPageBreak/>
              <w:t>1.6. Рынок услуг в сфере культуры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Pr="006124A8" w:rsidRDefault="00022802" w:rsidP="006124A8">
            <w:pPr>
              <w:ind w:firstLine="709"/>
              <w:jc w:val="both"/>
            </w:pPr>
            <w:r w:rsidRPr="006124A8">
              <w:t>Муниципальная сеть учреждений культуры г. Батайска состоит из 12 муниципальных учреждений: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Муниципальное казенное учреждение культуры «Управление культуры города Батайска»;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Муниципальное бюджетное учреждение дополнительного образования «Детская школа искусств» г. Батайска;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Муниципальное бюджетное учреждение дополнительного образования «Детская художественная школа» г. Батайска;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Муниципальное бюджетное учреждение дополнительного образования «Детская музыкальная школа №1»;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Муниципальное бюджетное учреждение дополнительного образования «Детская музыкальная школа №3»;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Муниципальное бюджетное учреждение культуры «Городской культурно-досуговый центр» г. Батайска;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Муниципальное бюджетное учреждение культуры «Дом культуры им. Ю.А.Гагарина» г. Батайска;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Муниципальное бюджетное учреждение культуры «Дом культуры РДВС» г. Батайска;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Муниципальное бюджетное учреждение культуры «Дом культуры железнодорожников» г. Батайска;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Муниципальное бюджетное учреждение культуры «Дом культуры «Русь» г. Батайска;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Муниципальное бюджетное учреждение культуры «Городской музей истории города Батайска»;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- Муниципальное бюджетное учреждение культуры «Централизованная библиотечная система» г. Батайска – 10 библиотек.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Цель – реализация стратегической роли культуры как духовно-нравственного основания развития личности и общества через сохранение, эффективное использование и пополнение культурного потенциала города.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1.6.1.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573B86">
            <w:r>
              <w:t xml:space="preserve">Создание банка данных об организациях, осуществляющих деятельность по </w:t>
            </w:r>
            <w:r>
              <w:lastRenderedPageBreak/>
              <w:t>оказанию услуг в сфере культуры города Батайска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lastRenderedPageBreak/>
              <w:t xml:space="preserve">Развитие сектора негосударственных (немуниципальных) организаций в сфере </w:t>
            </w:r>
            <w:r>
              <w:lastRenderedPageBreak/>
              <w:t>культуры, открытость и доступность информации о деятельности в сфере культуры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C2476">
            <w:pPr>
              <w:jc w:val="center"/>
            </w:pPr>
            <w:r>
              <w:lastRenderedPageBreak/>
              <w:t>Управление культуры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 xml:space="preserve">Удельный вес негосударственных (немуниципальных) организаций, </w:t>
            </w:r>
            <w:r>
              <w:lastRenderedPageBreak/>
              <w:t>участвующих в оказании услуг в сфере культуры, включенных в банк данных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jc w:val="center"/>
            </w:pPr>
            <w:r>
              <w:t>5,0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7,0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9,0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10,0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1.6.2.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573B86">
            <w:r>
              <w:t>Привлечение негосударственных (немуниципальных) организаций для участия в культурно-массовых мероприятиях, проводимых на территории г. Батайска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Прирост количества культурно-просветительских мероприятий, проведенных организациями культуры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C2476">
            <w:pPr>
              <w:jc w:val="center"/>
            </w:pPr>
            <w:r>
              <w:t>Управление культуры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573B86">
            <w:r>
              <w:t>Доля негосударственных (немуниципальных) организаций, принявших участие в культурно-досуговых мероприятиях, от общей численности организаций-участников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jc w:val="center"/>
            </w:pPr>
            <w:r>
              <w:t>2,0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3,0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4,0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5,0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754264">
            <w:pPr>
              <w:jc w:val="center"/>
            </w:pPr>
            <w:r>
              <w:t>1.7. Рынок услуг жилищно-коммунального хозяйства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Pr="006124A8" w:rsidRDefault="00022802" w:rsidP="00532C93">
            <w:pPr>
              <w:ind w:left="34" w:right="34" w:firstLine="709"/>
              <w:jc w:val="both"/>
              <w:rPr>
                <w:color w:val="000000"/>
              </w:rPr>
            </w:pPr>
            <w:r w:rsidRPr="006124A8">
              <w:rPr>
                <w:color w:val="000000"/>
              </w:rPr>
              <w:t>На территории муниципального образования «Город Батайск» расположено 587 многоквартирных домов, из которых 418 домов находятся в управлении управляющих организаций. Жилищно-коммунальный комплекс города представлен 19 организациями по управлению многоквартирными домами, содержанию и ремонту общего имущества в многоквартирных домах; 1 – по электроснабжению; 1 – по теплоснабжению; 1 – по газоснабжению; 1 – по утилизации (захоронению) твердых бытовых отходов.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1.7.1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532C93">
            <w:pPr>
              <w:pStyle w:val="ConsPlusNormal"/>
              <w:spacing w:line="228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муниципального жилищного контроля в виде внеплановых проверок при получении обращений граждан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Снижение количества нарушений прав потребителей в сфере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532C93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1296A">
            <w:r>
              <w:t>Наличие утвержденного регламента осуществления муниципального жилищного контроля на территории муниципального образования «Город Батайск»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да/нет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да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1.7.2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2C2104">
            <w:r>
              <w:t xml:space="preserve">Обеспечение работы «горячей линии» по вопросам соблюдения </w:t>
            </w:r>
            <w:r>
              <w:lastRenderedPageBreak/>
              <w:t>жилищного законодательства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lastRenderedPageBreak/>
              <w:t xml:space="preserve">Повышение эффективности </w:t>
            </w:r>
            <w:proofErr w:type="gramStart"/>
            <w:r>
              <w:t>контроля за</w:t>
            </w:r>
            <w:proofErr w:type="gramEnd"/>
            <w:r>
              <w:t xml:space="preserve"> </w:t>
            </w:r>
            <w:r>
              <w:lastRenderedPageBreak/>
              <w:t>соблюдением жилищного законодательства в муниципальном образовании «Город Батайск»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2C2104">
            <w:pPr>
              <w:jc w:val="center"/>
            </w:pPr>
            <w:r>
              <w:lastRenderedPageBreak/>
              <w:t>Управление ЖКХ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1296A">
            <w:r>
              <w:t xml:space="preserve">Обеспечение работы телефона «горячей линии», а также </w:t>
            </w:r>
            <w:r>
              <w:lastRenderedPageBreak/>
              <w:t>электронной формы обратной связи в информационно-телекоммуникационной 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да/нет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да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1.7.3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6C6F41">
            <w:r>
              <w:t>Организация работы по размещению информации в сети «Интернет» предприятиями отрасли жилищно-коммунального хозяйства города Батайска в соответствии с Федеральным законом от 21.07.2014 № 209-ФЗ «О государственной информационной системе жилищно-коммунального хозяйства»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6C6F41">
            <w:r>
              <w:t>Обеспечение информационной открытости отрасли жилищно-коммунального хозяйства муниципального образования «Город Батайск»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2C210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Объем информации, раскрываемой в соответствии с требованиями порядка осуществления администрацией города Батайска полномочий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100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1.7.4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14326">
            <w:pPr>
              <w:pStyle w:val="11"/>
              <w:spacing w:line="228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Информирование юридических лиц о порядке получения лицензии на осуществление предпринимательской деятельности по управлению многоквартирными домами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14326">
            <w:pPr>
              <w:pStyle w:val="ConsPlusNormal"/>
              <w:spacing w:line="228" w:lineRule="auto"/>
              <w:ind w:firstLine="33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информационной доступности для СМСП, желающих осуществлять деятельность по управлению многоквартирными домами на территории муниципального образования «Город Батайск»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2C210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Доля управляющих организаций, получивших лицензии на осуществление деятельности по управлению многоквартирными домами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процентов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100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1.7.5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14326">
            <w:pPr>
              <w:pStyle w:val="11"/>
              <w:spacing w:line="228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собственников помещений в многоквартирных домах через официальный сайт администрации города Батайска о перечне управляющих организаций, их обязанностях, а также о правах и обязанностях собственников помещений многоквартирных домов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14326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правовой грамотности населения в сфере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2C210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Наличие информационного ресурса на официальном сайте администрации города Батайска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да/нет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да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873854">
            <w:pPr>
              <w:jc w:val="center"/>
            </w:pPr>
            <w:r>
              <w:t>1.8. Рынок розничной торговли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Pr="006124A8" w:rsidRDefault="00022802" w:rsidP="006124A8">
            <w:pPr>
              <w:ind w:firstLine="709"/>
              <w:jc w:val="both"/>
            </w:pPr>
            <w:r w:rsidRPr="006124A8">
              <w:t xml:space="preserve">В настоящее время на территории г. Батайска расположено 910 объектов розничной торговли, 318 нестационарных торговых объектов, 3 розничных рынка, на которых имеется 792 торговых места. В г. Батайске оборот розничной торговли в расчете на душу населения в 2018 г. (111,5 тыс. рублей) возрос к уровню 2017 г. на 3,0%. По обороту розничной торговли г. Батайск занимает 7-е ранговое место среди всех муниципальных образований Ростовской области. </w:t>
            </w:r>
            <w:r w:rsidRPr="006124A8">
              <w:rPr>
                <w:lang w:bidi="en-US"/>
              </w:rPr>
              <w:t xml:space="preserve">С каждым годом увеличивается количество новых торговых предприятий современных форматов, которые создают </w:t>
            </w:r>
            <w:r w:rsidRPr="006124A8">
              <w:rPr>
                <w:rFonts w:eastAsia="Andale Sans UI;Arial Unicode MS"/>
                <w:lang w:eastAsia="en-US" w:bidi="en-US"/>
              </w:rPr>
              <w:t>комфортную потребительскую среду в городе</w:t>
            </w:r>
            <w:r w:rsidRPr="006124A8">
              <w:rPr>
                <w:lang w:bidi="en-US"/>
              </w:rPr>
              <w:t xml:space="preserve">, </w:t>
            </w:r>
            <w:r w:rsidRPr="006124A8">
              <w:rPr>
                <w:rFonts w:eastAsia="Andale Sans UI;Arial Unicode MS"/>
                <w:lang w:eastAsia="en-US" w:bidi="en-US"/>
              </w:rPr>
              <w:t xml:space="preserve">обеспечивая высокий качественный уровень торгового обслуживания. Обеспеченность торговыми площадями на 1 000 жителей по состоянию на 01.01.2019 составила 557,4 кв.м., что выше на 8,0% от установленного норматива. </w:t>
            </w:r>
            <w:r w:rsidRPr="006124A8">
              <w:rPr>
                <w:color w:val="000000"/>
              </w:rPr>
              <w:t>В сфере предоставления услуг розничной торговли на сегодняшний день занято более 10,5 тыс. человек.</w:t>
            </w:r>
          </w:p>
          <w:p w:rsidR="00022802" w:rsidRPr="006124A8" w:rsidRDefault="00022802" w:rsidP="006124A8">
            <w:pPr>
              <w:suppressAutoHyphens/>
              <w:ind w:firstLine="709"/>
              <w:jc w:val="both"/>
              <w:textAlignment w:val="baseline"/>
            </w:pPr>
            <w:r w:rsidRPr="006124A8">
              <w:rPr>
                <w:rFonts w:eastAsia="Andale Sans UI;Arial Unicode MS"/>
                <w:lang w:eastAsia="en-US" w:bidi="en-US"/>
              </w:rPr>
              <w:t>В течение 2017-2018 годов в городе, как и в целом по Ростовской области, отмечался незначительный спад оборота розничной торговли относительно уровня соответствующего периода предыдущего года.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rPr>
                <w:rFonts w:eastAsia="Andale Sans UI;Arial Unicode MS"/>
                <w:lang w:eastAsia="en-US" w:bidi="en-US"/>
              </w:rPr>
              <w:t>В действующих ценах оборот розничной торговли по городу в 2018 г. (14,1 млрд. руб.) на 44,9 % был сформирован субъектами малого предпринимательства. Доля оборота крупных и средних организаций торговли в 2018 г. составила 51,1 % против 49,2 % в 2017 г. Удельный вес оборота розничных рынков и ярмарок в общем объеме оборота розничной торговли города Батайска составил 10,4 % (против 8,4 % годом ранее)</w:t>
            </w:r>
            <w:r w:rsidRPr="006124A8">
              <w:rPr>
                <w:color w:val="000000"/>
              </w:rPr>
              <w:t>.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rPr>
                <w:color w:val="000000"/>
              </w:rPr>
              <w:t xml:space="preserve">На постоянной основе проводится консультирование граждан, а также консультирование субъектов хозяйственной деятельности по вопросам защиты прав потребителей, соблюдения требований законодательства в сфере торговли. </w:t>
            </w:r>
            <w:r w:rsidRPr="006124A8">
              <w:rPr>
                <w:rFonts w:eastAsia="Calibri"/>
                <w:lang w:eastAsia="en-US"/>
              </w:rPr>
              <w:t xml:space="preserve">Организованы семинары для хозяйствующих субъектов потребительской сферы по вопросам </w:t>
            </w:r>
            <w:r w:rsidRPr="006124A8">
              <w:t>исполнения требований Технических регламентов таможенного союза, внедрения системы добровольной сертификации «Сделано на Дону», внедрения системы ХАСПП.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rPr>
                <w:color w:val="000000"/>
              </w:rPr>
              <w:t>Специалистами администрации муниципального образования «Город Батайск» проводятся еженедельные мониторинги цен на социально значимые продукты питания. В</w:t>
            </w:r>
            <w:r w:rsidRPr="006124A8">
              <w:t xml:space="preserve"> процессе мониторингов цен объектов розничной торговли на постоянной основе проводится консультирование </w:t>
            </w:r>
            <w:r w:rsidRPr="006124A8">
              <w:lastRenderedPageBreak/>
              <w:t xml:space="preserve">руководителей объектов розничной торговли по вопросу необходимости соблюдения рекомендованной максимальной торговой наценки. </w:t>
            </w:r>
            <w:r w:rsidRPr="006124A8">
              <w:rPr>
                <w:color w:val="000000"/>
              </w:rPr>
              <w:t>Все эти меры благоприятно влияют на формирование цен, ассортимент реализуемых товаров – на территории города Батайска представлен полный ассортимент всевозможных товаров и не происходит резкого роста цен.</w:t>
            </w:r>
          </w:p>
          <w:p w:rsidR="00022802" w:rsidRPr="006124A8" w:rsidRDefault="00022802" w:rsidP="006124A8">
            <w:pPr>
              <w:ind w:firstLine="709"/>
              <w:jc w:val="both"/>
            </w:pPr>
            <w:r w:rsidRPr="006124A8">
              <w:t>В отделе малого и среднего предпринимательства, торговли Администрации города Батайска работает телефон «горячей линии» (5-60-69), по которому жители города могут позвонить как по фактам необоснованного роста цен на продукты питания, так и по нарушениям законодательства в сфере защиты прав потребителей. Кроме того, телефон «горячей линии» опубликован в муниципальной газете «Вперед».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1.8.1.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 xml:space="preserve">Проведение мониторинга ценовой ситуации на социально значимые продукты питания 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Недопущение необоснованного роста потребительских цен на социально значимые продукты питания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5257F">
            <w:pPr>
              <w:jc w:val="center"/>
            </w:pPr>
            <w:r>
              <w:rPr>
                <w:bCs/>
              </w:rPr>
              <w:t>Отдел малого и среднего предпринимательства</w:t>
            </w:r>
            <w:r w:rsidR="009A32BE">
              <w:rPr>
                <w:bCs/>
              </w:rPr>
              <w:t>,</w:t>
            </w:r>
            <w:r>
              <w:rPr>
                <w:bCs/>
              </w:rPr>
              <w:t xml:space="preserve"> торговли Администрации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A01990">
            <w:r>
              <w:t xml:space="preserve">Предоставление ежеквартальных отчетов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да/нет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802" w:rsidRDefault="009A79CB" w:rsidP="00142DE9">
            <w:pPr>
              <w:jc w:val="center"/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802" w:rsidRDefault="009A79CB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да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1.8.2.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contextualSpacing/>
            </w:pPr>
            <w:r>
              <w:t>Организация работы по достижению нормативов минимальной обеспеченности населения площадью торговых объектов для города Батайска, утвержденных постановлением Правительства Ростовской области от 01.09.2016 № 619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00003">
            <w:r>
              <w:t>Достижение нормативов минимальной обеспеченности населения площадью торговых объектов для города Батайска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00003">
            <w:pPr>
              <w:jc w:val="center"/>
            </w:pPr>
            <w:r>
              <w:rPr>
                <w:bCs/>
              </w:rPr>
              <w:t>Отдел малого и среднего предпринимательства</w:t>
            </w:r>
            <w:r w:rsidR="009A32BE">
              <w:rPr>
                <w:bCs/>
              </w:rPr>
              <w:t>,</w:t>
            </w:r>
            <w:r>
              <w:rPr>
                <w:bCs/>
              </w:rPr>
              <w:t xml:space="preserve"> торговли Администрации города Батайска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Обеспеченность площадью торговых объектов в предприятиях розничной торговли в расчете на одну тысячу человек населения города Батайска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кв. 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022802" w:rsidRDefault="009A79CB" w:rsidP="009A79CB">
            <w:pPr>
              <w:jc w:val="center"/>
            </w:pPr>
            <w:r>
              <w:t>557,4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A79CB">
            <w:pPr>
              <w:jc w:val="center"/>
            </w:pPr>
            <w:r>
              <w:t>5</w:t>
            </w:r>
            <w:r w:rsidR="009A79CB">
              <w:t>60</w:t>
            </w:r>
            <w: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A79CB">
            <w:pPr>
              <w:jc w:val="center"/>
            </w:pPr>
            <w:r>
              <w:t>5</w:t>
            </w:r>
            <w:r w:rsidR="009A79CB">
              <w:t>60</w:t>
            </w:r>
            <w: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02" w:rsidRDefault="009A79CB" w:rsidP="009A79CB">
            <w:pPr>
              <w:jc w:val="center"/>
            </w:pPr>
            <w:r>
              <w:t>565,0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1.8.3.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00003">
            <w:pPr>
              <w:spacing w:before="40" w:after="40"/>
            </w:pPr>
            <w:r>
              <w:t xml:space="preserve">Организация и проведение ярмарок территории муниципального образования «Город Батайск» в целях формирования конкурентной среды, поддержки </w:t>
            </w:r>
            <w:r>
              <w:lastRenderedPageBreak/>
              <w:t>отечественных производителей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pacing w:before="40" w:after="40"/>
            </w:pPr>
            <w:r>
              <w:lastRenderedPageBreak/>
              <w:t xml:space="preserve">Развитие каналов прямой доставки сельхозпродукции потребителю, поддержание стабильной насыщенности потребительского рынка </w:t>
            </w:r>
            <w:r>
              <w:lastRenderedPageBreak/>
              <w:t>продовольственными товарами по доступным ценам для максимального удовлетворения покупательского спроса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00003">
            <w:pPr>
              <w:jc w:val="center"/>
            </w:pPr>
            <w:r>
              <w:rPr>
                <w:bCs/>
              </w:rPr>
              <w:lastRenderedPageBreak/>
              <w:t>Отдел малого и среднего предпринимательства</w:t>
            </w:r>
            <w:r w:rsidR="009A32BE">
              <w:rPr>
                <w:bCs/>
              </w:rPr>
              <w:t>,</w:t>
            </w:r>
            <w:r>
              <w:rPr>
                <w:bCs/>
              </w:rPr>
              <w:t xml:space="preserve"> торговли Администрации города Батайска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pacing w:before="40" w:after="40"/>
            </w:pPr>
            <w:r>
              <w:t>Доля оборота розничной торговли, осуществляемой на розничных рынках и ярмарках, в структуре оборота розничной торговли по формам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pacing w:before="40" w:after="40"/>
              <w:jc w:val="center"/>
            </w:pPr>
            <w: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spacing w:before="40" w:after="40"/>
              <w:jc w:val="center"/>
            </w:pPr>
            <w:r>
              <w:t>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9A79CB" w:rsidP="009A79CB">
            <w:pPr>
              <w:spacing w:before="40" w:after="40"/>
              <w:jc w:val="center"/>
            </w:pPr>
            <w:r>
              <w:t>10</w:t>
            </w:r>
            <w:r w:rsidR="00022802">
              <w:t>,</w:t>
            </w: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9A79CB" w:rsidP="009A79CB">
            <w:pPr>
              <w:spacing w:before="40" w:after="40"/>
              <w:jc w:val="center"/>
            </w:pPr>
            <w:r>
              <w:t>10</w:t>
            </w:r>
            <w:r w:rsidR="00022802">
              <w:t>,</w:t>
            </w: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02" w:rsidRDefault="009A79CB" w:rsidP="00142DE9">
            <w:pPr>
              <w:spacing w:before="40" w:after="40"/>
              <w:jc w:val="center"/>
            </w:pPr>
            <w:r>
              <w:t>10,7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1.8.4.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pacing w:before="40" w:after="40"/>
            </w:pPr>
            <w:r>
              <w:t>Включение новых мест для размещения нестационарных торговых объектов в схемы размещения нестационарных торговых объектов города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pacing w:before="40" w:after="40"/>
            </w:pPr>
            <w:r>
              <w:t>Развитие торговли с использованием нестационарных торговых объектов на территории города Батайска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E5898">
            <w:pPr>
              <w:spacing w:before="40" w:after="40"/>
              <w:jc w:val="center"/>
            </w:pPr>
            <w:r>
              <w:t>Комитет по управлению имуществом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E5898">
            <w:pPr>
              <w:spacing w:before="40" w:after="40"/>
            </w:pPr>
            <w:r>
              <w:t>Количество новых мест для размещения нестационарных торговых объектов в городе, включенных в схему размещения нестационарных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00003">
            <w:pPr>
              <w:spacing w:before="40" w:after="40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spacing w:before="40" w:after="40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9A79CB" w:rsidP="00142DE9">
            <w:pPr>
              <w:spacing w:before="40" w:after="4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9A79CB" w:rsidP="00142DE9">
            <w:pPr>
              <w:spacing w:before="40" w:after="4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02" w:rsidRDefault="009A79CB" w:rsidP="00142DE9">
            <w:pPr>
              <w:spacing w:before="40" w:after="40"/>
              <w:jc w:val="center"/>
            </w:pPr>
            <w:r>
              <w:t>8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1.8.5.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E5898">
            <w:pPr>
              <w:spacing w:before="40" w:after="40"/>
            </w:pPr>
            <w:r>
              <w:t xml:space="preserve">Установление срока договоров на размещение нестационарных торговых объектов не менее чем на 3 года 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pacing w:before="40" w:after="40"/>
            </w:pPr>
            <w:r>
              <w:t xml:space="preserve">Создание стабильных условий функционирования нестационарных торговых объектов на территории города 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E5898">
            <w:pPr>
              <w:spacing w:before="40" w:after="40"/>
              <w:jc w:val="center"/>
            </w:pPr>
            <w:r>
              <w:t>Комитет по управлению имуществом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E5898">
            <w:pPr>
              <w:spacing w:before="40" w:after="40"/>
            </w:pPr>
            <w:r>
              <w:t>Количество заключенных</w:t>
            </w:r>
            <w:r>
              <w:rPr>
                <w:b/>
              </w:rPr>
              <w:t xml:space="preserve"> </w:t>
            </w:r>
            <w:r>
              <w:t>договоров на размещение нестационарных торговых объектов на территории города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E5898">
            <w:pPr>
              <w:spacing w:before="40" w:after="40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A79CB">
            <w:pPr>
              <w:jc w:val="center"/>
              <w:rPr>
                <w:b/>
              </w:rPr>
            </w:pPr>
            <w:r>
              <w:t>1</w:t>
            </w:r>
            <w:r w:rsidR="009A79CB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9A79CB" w:rsidP="009A79CB">
            <w:pPr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20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754264">
            <w:pPr>
              <w:jc w:val="center"/>
              <w:rPr>
                <w:rStyle w:val="22"/>
                <w:color w:val="000000"/>
              </w:rPr>
            </w:pPr>
            <w:r>
              <w:rPr>
                <w:rStyle w:val="22"/>
                <w:color w:val="000000"/>
              </w:rPr>
              <w:t>1.9. Рынок услуг перевозок пассажиров наземным транспортом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Pr="006124A8" w:rsidRDefault="00022802" w:rsidP="006124A8">
            <w:pPr>
              <w:pStyle w:val="21"/>
              <w:spacing w:line="240" w:lineRule="auto"/>
              <w:ind w:firstLine="709"/>
              <w:jc w:val="both"/>
            </w:pPr>
            <w:r w:rsidRPr="006124A8">
              <w:rPr>
                <w:rStyle w:val="22"/>
                <w:color w:val="000000"/>
              </w:rPr>
              <w:t>Пассажирские перевозки автомобильным транспортом являются самым массовым и доступным видом транспорта.</w:t>
            </w:r>
          </w:p>
          <w:p w:rsidR="00022802" w:rsidRPr="006124A8" w:rsidRDefault="00022802" w:rsidP="006124A8">
            <w:pPr>
              <w:pStyle w:val="21"/>
              <w:spacing w:line="240" w:lineRule="auto"/>
              <w:ind w:firstLine="709"/>
              <w:jc w:val="both"/>
            </w:pPr>
            <w:r w:rsidRPr="006124A8">
              <w:rPr>
                <w:rStyle w:val="22"/>
                <w:color w:val="000000"/>
              </w:rPr>
              <w:t>По территории города Батайска проходит 7 внутригородских регулярных пассажирских маршрутов протяженностью более 100 километров. На рынке пассажирских транспортных услуг в муниципальном образовании «Город Батайск» осуществляют деятельность 2 негосударственных транспортных предприятия, парк которых составляет 6 единиц подвижного состава особо большой вместимости, 64 единицы большой вместимости, 6 автобусов малой вместимости. Средний возраст подвижного состава города Батайска – 10 лет.</w:t>
            </w:r>
          </w:p>
          <w:p w:rsidR="00022802" w:rsidRPr="006124A8" w:rsidRDefault="00022802" w:rsidP="006124A8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000000"/>
              </w:rPr>
            </w:pPr>
            <w:r w:rsidRPr="006124A8">
              <w:rPr>
                <w:rStyle w:val="22"/>
                <w:color w:val="000000"/>
              </w:rPr>
              <w:t>Основной проблемой автомобильного транспорта города является состояние уличной дорожной сети.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1.9.1.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E5898">
            <w:pPr>
              <w:pStyle w:val="21"/>
              <w:spacing w:line="240" w:lineRule="auto"/>
              <w:contextualSpacing/>
              <w:jc w:val="left"/>
            </w:pPr>
            <w:r>
              <w:rPr>
                <w:rStyle w:val="22"/>
                <w:color w:val="000000"/>
              </w:rPr>
              <w:t>Анализ маршрутной сети внутригородских перевозок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E5898">
            <w:pPr>
              <w:pStyle w:val="21"/>
              <w:spacing w:line="240" w:lineRule="auto"/>
              <w:jc w:val="left"/>
            </w:pPr>
            <w:r>
              <w:rPr>
                <w:rStyle w:val="22"/>
                <w:color w:val="000000"/>
              </w:rPr>
              <w:t>Оптимизация маршрутной сети; повышение качества предоставляемых услуг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E5898">
            <w:pPr>
              <w:pStyle w:val="21"/>
              <w:spacing w:line="240" w:lineRule="auto"/>
            </w:pPr>
            <w:r>
              <w:t>Управление ЖКХ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E5898">
            <w:pPr>
              <w:pStyle w:val="21"/>
              <w:spacing w:line="235" w:lineRule="exact"/>
              <w:jc w:val="left"/>
            </w:pPr>
            <w:r>
              <w:t xml:space="preserve">Доля муниципальных маршрутов регулярных перевозок </w:t>
            </w:r>
            <w:r>
              <w:lastRenderedPageBreak/>
              <w:t>пассажиров наземным транспортом, на которых осуществляются перевозки пассажиров негосударственными (немуниципальными) перевозчиками, в общем количестве внутригородских маршрутов регулярных перевозок пассажиров наземным транспортом в муниципальном образовании «Город Батайск»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55B4D">
            <w:pPr>
              <w:pStyle w:val="21"/>
              <w:spacing w:line="200" w:lineRule="exact"/>
            </w:pPr>
            <w: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100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1.9.2.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55B4D">
            <w:pPr>
              <w:pStyle w:val="21"/>
              <w:spacing w:line="240" w:lineRule="auto"/>
              <w:jc w:val="left"/>
            </w:pPr>
            <w:r>
              <w:rPr>
                <w:rStyle w:val="22"/>
                <w:color w:val="000000"/>
              </w:rPr>
              <w:t>Ведение реестра маршрутов и реестра перевозчиков, осуществляющих обслуживание пассажиров на территории муниципального образования «Город Батайск»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55B4D">
            <w:pPr>
              <w:pStyle w:val="21"/>
              <w:spacing w:line="240" w:lineRule="auto"/>
              <w:jc w:val="both"/>
            </w:pPr>
            <w:r>
              <w:rPr>
                <w:rStyle w:val="22"/>
                <w:color w:val="000000"/>
              </w:rPr>
              <w:t>Повышение информированности населения по вопросам организации регулярных перевозок пассажиров автомобильным транспортом, обслуживающим муниципальные маршруты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55B4D">
            <w:pPr>
              <w:pStyle w:val="21"/>
              <w:spacing w:line="240" w:lineRule="auto"/>
            </w:pPr>
            <w:r>
              <w:t>Управление ЖКХ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Размещение реестров на сайте администрации города Батайска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да/нет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да</w:t>
            </w:r>
          </w:p>
        </w:tc>
      </w:tr>
      <w:tr w:rsidR="00022802" w:rsidTr="00664F0A">
        <w:trPr>
          <w:trHeight w:val="3106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1.9.3.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55B4D">
            <w:pPr>
              <w:pStyle w:val="21"/>
              <w:spacing w:line="240" w:lineRule="auto"/>
              <w:jc w:val="left"/>
            </w:pPr>
            <w:r>
              <w:t>Заключение администрацией муниципального образования «Город Батайск» договоров на право осуществления регулярных пассажирских перевозок на муниципальных городских маршрутах регулярного сообщения с индивидуальными предпринимателями и организациями немуниципальной формы собственности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pStyle w:val="21"/>
              <w:spacing w:line="240" w:lineRule="auto"/>
              <w:jc w:val="left"/>
            </w:pPr>
            <w:r>
              <w:t>Развитие конкуренции в секторе пассажирского автомобильного транспорта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55B4D">
            <w:pPr>
              <w:pStyle w:val="21"/>
              <w:spacing w:line="240" w:lineRule="auto"/>
            </w:pPr>
            <w:r>
              <w:t>Управление ЖКХ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D55B4D">
            <w:pPr>
              <w:pStyle w:val="21"/>
              <w:spacing w:line="235" w:lineRule="exact"/>
              <w:jc w:val="left"/>
            </w:pPr>
            <w:r>
              <w:t>Доля негосударственных (немуниципальных) перевозчиков на внутригородских маршрутах регулярных перевозок пассажиров наземным транспортом в общем количестве перевозчиков на внутригородских маршрутах регулярных перевозок пассажиров наземным транспортом в муниципальном образовании «Город Батайск»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2A49FD">
            <w:pPr>
              <w:pStyle w:val="21"/>
              <w:spacing w:line="200" w:lineRule="exact"/>
            </w:pPr>
            <w:r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100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754264">
            <w:pPr>
              <w:jc w:val="center"/>
            </w:pPr>
            <w:r>
              <w:t>1.10. Рынок услуг связи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Pr="006124A8" w:rsidRDefault="00022802" w:rsidP="006124A8">
            <w:pPr>
              <w:pStyle w:val="western"/>
              <w:spacing w:before="0" w:after="0"/>
              <w:ind w:firstLine="709"/>
              <w:jc w:val="both"/>
            </w:pPr>
            <w:r w:rsidRPr="006124A8">
              <w:t>В настоящее время на территории города Батайска действуют операторы телефонной сотовой связи «</w:t>
            </w:r>
            <w:proofErr w:type="spellStart"/>
            <w:r w:rsidRPr="006124A8">
              <w:t>БиЛайн</w:t>
            </w:r>
            <w:proofErr w:type="spellEnd"/>
            <w:r w:rsidRPr="006124A8">
              <w:t>», «МТС», «Мегафон», «Теле 2», «Ростелеком».</w:t>
            </w:r>
          </w:p>
          <w:p w:rsidR="00022802" w:rsidRPr="006124A8" w:rsidRDefault="00022802" w:rsidP="006124A8">
            <w:pPr>
              <w:pStyle w:val="western"/>
              <w:spacing w:before="0" w:after="0"/>
              <w:ind w:firstLine="709"/>
              <w:jc w:val="both"/>
            </w:pPr>
            <w:r w:rsidRPr="006124A8">
              <w:t>Прием эфирного вещания ТВ сигнала позволяет получать более 50 каналов ТВ цифрового качества. Кабельное телевидение принимает все основные федеральные и региональные каналы.</w:t>
            </w:r>
          </w:p>
          <w:p w:rsidR="00022802" w:rsidRPr="006124A8" w:rsidRDefault="00022802" w:rsidP="006124A8">
            <w:pPr>
              <w:pStyle w:val="western"/>
              <w:spacing w:before="0" w:after="0"/>
              <w:ind w:firstLine="709"/>
              <w:jc w:val="both"/>
            </w:pPr>
            <w:r w:rsidRPr="006124A8">
              <w:t>Услуги почтовой связи на территории города предоставляет ФГУП «Почта России» с использованием 13 почтовых отделений. Наряду с традиционными видами услуг почтовой связи (пересылка письменной корреспонденции, бандеролей, посылок, «отправлений 1 класса») «Почта России» оказывает также финансовые услуги (денежные переводы, прием коммунальных и налоговых платежей, прием платежей за услуги связи, Интернет и телевидение). Кроме того, предприятие оказывает населению области социальные услуги по выплате пенсий и пособий, а также осуществляет распространение периодических печатных изданий по подписке. Также на территории города находятся службы доставки «</w:t>
            </w:r>
            <w:r w:rsidRPr="006124A8">
              <w:rPr>
                <w:lang w:val="en-US"/>
              </w:rPr>
              <w:t>BOXBERRY</w:t>
            </w:r>
            <w:r w:rsidRPr="006124A8">
              <w:t>», «</w:t>
            </w:r>
            <w:r w:rsidRPr="006124A8">
              <w:rPr>
                <w:lang w:val="en-US"/>
              </w:rPr>
              <w:t>CDEK</w:t>
            </w:r>
            <w:r w:rsidRPr="006124A8">
              <w:t>», «Экспресс Курьер Групп».</w:t>
            </w:r>
          </w:p>
          <w:p w:rsidR="00022802" w:rsidRPr="006124A8" w:rsidRDefault="00022802" w:rsidP="006124A8">
            <w:pPr>
              <w:pStyle w:val="western"/>
              <w:spacing w:before="0" w:after="0"/>
              <w:ind w:firstLine="709"/>
              <w:jc w:val="both"/>
            </w:pPr>
            <w:r w:rsidRPr="006124A8">
              <w:t xml:space="preserve">Основными провайдерами </w:t>
            </w:r>
            <w:proofErr w:type="gramStart"/>
            <w:r w:rsidRPr="006124A8">
              <w:t>Интернет-связи</w:t>
            </w:r>
            <w:proofErr w:type="gramEnd"/>
            <w:r w:rsidRPr="006124A8">
              <w:t xml:space="preserve"> в городе являются ПАО «ВымпелКом» (Билайн), ПАО «Ростелеком», ПАО «МТС», АО «Компания ТрансТелеКом»</w:t>
            </w:r>
            <w:r>
              <w:t xml:space="preserve"> (</w:t>
            </w:r>
            <w:proofErr w:type="spellStart"/>
            <w:r>
              <w:t>Спарк</w:t>
            </w:r>
            <w:proofErr w:type="spellEnd"/>
            <w:r>
              <w:t xml:space="preserve"> ТТК)</w:t>
            </w:r>
            <w:r w:rsidRPr="006124A8">
              <w:t>. Количество пользователей Интернета, подключенных к этим провайдерам, составляет свыше 65,5 тысяч человек. Таким образом, практически каждый четвертый житель города является пользователем Интернета.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1.10.1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 xml:space="preserve">Обеспечение </w:t>
            </w:r>
            <w:r>
              <w:lastRenderedPageBreak/>
              <w:t>взаимодействия с операторами связи, в том числе проведение рабочих совещаний с операторами связи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lastRenderedPageBreak/>
              <w:t xml:space="preserve">Создание условий для </w:t>
            </w:r>
            <w:r>
              <w:lastRenderedPageBreak/>
              <w:t>развития конкуренции на рынке услуг широкополосного доступа в информационно-телекоммуникационную сеть «Интернет», решение конкретных задач по развитию телекоммуникационной инфраструктуры г. Батайска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142DE9" w:rsidP="00C218F3">
            <w:pPr>
              <w:pStyle w:val="21"/>
              <w:spacing w:line="240" w:lineRule="auto"/>
            </w:pPr>
            <w:r>
              <w:lastRenderedPageBreak/>
              <w:t xml:space="preserve">Отдел </w:t>
            </w:r>
            <w:r>
              <w:lastRenderedPageBreak/>
              <w:t>экономики, инвестиционной политики и стратегического развития Администрации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C218F3">
            <w:r>
              <w:lastRenderedPageBreak/>
              <w:t xml:space="preserve">Доля домохозяйств, </w:t>
            </w:r>
            <w:r>
              <w:lastRenderedPageBreak/>
              <w:t>имеющих возможность пользоваться услугами проводного или мобильного широкополосного доступа в информационно-телекоммуникационную сеть «Интернет» на скорости не менее 1 Мбит/сек, предоставляемыми не менее чем двумя операторами связи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jc w:val="center"/>
            </w:pPr>
            <w:r>
              <w:t>65,0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70,0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75,0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80,0</w:t>
            </w:r>
          </w:p>
        </w:tc>
      </w:tr>
      <w:tr w:rsidR="00022802" w:rsidTr="00664F0A">
        <w:trPr>
          <w:cantSplit/>
          <w:trHeight w:val="2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1.10.2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Рассмотрение обращений граждан по вопросам отсутствия связи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C218F3">
            <w:r>
              <w:t>Расширение зон покрытия операторов мобильной связи, расширение охвата населения города Батайска услугами проводного доступа информационно-телекоммуникационной сети Интернет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142DE9" w:rsidP="00C218F3">
            <w:pPr>
              <w:pStyle w:val="21"/>
              <w:spacing w:line="240" w:lineRule="auto"/>
            </w:pPr>
            <w:r>
              <w:t>Отдел экономики, инвестиционной политики и стратегического развития Администрации города Батайска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C218F3">
            <w:r>
              <w:t>Количество обоснованных жалоб, поступивших в Администрацию города Батайска, на организационные аспекты обслуживания в сфере услуг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C218F3">
            <w:pPr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02" w:rsidRDefault="009A79CB" w:rsidP="00142DE9">
            <w:pPr>
              <w:jc w:val="center"/>
            </w:pPr>
            <w:r>
              <w:t>3</w:t>
            </w:r>
          </w:p>
        </w:tc>
      </w:tr>
      <w:tr w:rsidR="00022802" w:rsidTr="00664F0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1.10.3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 xml:space="preserve">Рассмотрение обращений граждан по вопросам </w:t>
            </w:r>
            <w:proofErr w:type="gramStart"/>
            <w:r>
              <w:t>повышения качества предоставления услуг почтовой связи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Сохранение доступности услуг почтовой связи и улучшение их качества, повышение комфортности обслуживания юридических и физических лиц в отделениях почтовой связи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142DE9" w:rsidP="00C218F3">
            <w:pPr>
              <w:pStyle w:val="21"/>
              <w:spacing w:line="240" w:lineRule="auto"/>
            </w:pPr>
            <w:r>
              <w:t>Отдел экономики, инвестиционной политики и стратегического развития Администрации города Батайска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1"/>
              <w:bottom w:val="nil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C218F3">
            <w:pPr>
              <w:snapToGrid w:val="0"/>
              <w:rPr>
                <w:sz w:val="28"/>
                <w:szCs w:val="28"/>
              </w:rPr>
            </w:pPr>
            <w:r>
              <w:t>Количество обоснованных жалоб, поступивших в Администрацию города Батайска, на организационные аспекты обслуживания в сфере услуг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snapToGrid w:val="0"/>
              <w:jc w:val="center"/>
              <w:rPr>
                <w:sz w:val="28"/>
                <w:szCs w:val="28"/>
              </w:rPr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142DE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9A79CB" w:rsidP="00142DE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9A79CB" w:rsidP="00142DE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142DE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754264">
            <w:pPr>
              <w:jc w:val="center"/>
            </w:pPr>
            <w:r>
              <w:t>1.11. Рынок жилищного строительства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Pr="006124A8" w:rsidRDefault="00022802" w:rsidP="006124A8">
            <w:pPr>
              <w:ind w:firstLine="709"/>
              <w:jc w:val="both"/>
            </w:pPr>
            <w:r w:rsidRPr="006124A8">
              <w:t xml:space="preserve">Город Батайск по объему вводимого жилья входит в группу лидирующих городов Ростовской области и занимает 2 место. </w:t>
            </w:r>
            <w:proofErr w:type="gramStart"/>
            <w:r w:rsidRPr="006124A8">
              <w:t>В настоящее время на территории города осуществляют свою деятельность такие строительные организации как ООО «</w:t>
            </w:r>
            <w:proofErr w:type="spellStart"/>
            <w:r w:rsidRPr="006124A8">
              <w:t>СтройГарант</w:t>
            </w:r>
            <w:proofErr w:type="spellEnd"/>
            <w:r w:rsidRPr="006124A8">
              <w:t>», ООО «Юг-Сервис», ООО «</w:t>
            </w:r>
            <w:proofErr w:type="spellStart"/>
            <w:r w:rsidRPr="006124A8">
              <w:t>БлаговестСтрой</w:t>
            </w:r>
            <w:proofErr w:type="spellEnd"/>
            <w:r w:rsidRPr="006124A8">
              <w:t>», ООО «Батайск-Центр», ООО «</w:t>
            </w:r>
            <w:proofErr w:type="spellStart"/>
            <w:r w:rsidRPr="006124A8">
              <w:t>АРМстрой</w:t>
            </w:r>
            <w:proofErr w:type="spellEnd"/>
            <w:r w:rsidRPr="006124A8">
              <w:t>», ООО «</w:t>
            </w:r>
            <w:proofErr w:type="spellStart"/>
            <w:r w:rsidRPr="006124A8">
              <w:t>Стройзаказчик</w:t>
            </w:r>
            <w:proofErr w:type="spellEnd"/>
            <w:r w:rsidRPr="006124A8">
              <w:t xml:space="preserve"> Риф», ООО «</w:t>
            </w:r>
            <w:proofErr w:type="spellStart"/>
            <w:r w:rsidRPr="006124A8">
              <w:t>Техпром</w:t>
            </w:r>
            <w:proofErr w:type="spellEnd"/>
            <w:r w:rsidRPr="006124A8">
              <w:t>», ООО «Ростов-</w:t>
            </w:r>
            <w:proofErr w:type="spellStart"/>
            <w:r w:rsidRPr="006124A8">
              <w:t>Девелопмент</w:t>
            </w:r>
            <w:proofErr w:type="spellEnd"/>
            <w:r w:rsidRPr="006124A8">
              <w:t>», ООО «Феникс-Инвест», ООО «Торгово-строительная компания «ДОН-А», ООО «Твой дом», ООО «ИНПК-</w:t>
            </w:r>
            <w:proofErr w:type="spellStart"/>
            <w:r w:rsidRPr="006124A8">
              <w:t>Девелопмент</w:t>
            </w:r>
            <w:proofErr w:type="spellEnd"/>
            <w:r w:rsidRPr="006124A8">
              <w:t>», ООО «Юг-Строй».</w:t>
            </w:r>
            <w:proofErr w:type="gramEnd"/>
          </w:p>
          <w:p w:rsidR="00022802" w:rsidRPr="006124A8" w:rsidRDefault="00022802" w:rsidP="006124A8">
            <w:pPr>
              <w:ind w:firstLine="709"/>
              <w:jc w:val="both"/>
            </w:pPr>
            <w:proofErr w:type="gramStart"/>
            <w:r w:rsidRPr="006124A8">
              <w:t>На территории муниципального образования «Город Батайск» в 2018 году построено и введено в эксплуатацию 141,6 тыс. кв.м. жилья при плановом показателе 140,0 тыс. кв.м.</w:t>
            </w:r>
            <w:r w:rsidRPr="006124A8">
              <w:rPr>
                <w:b/>
              </w:rPr>
              <w:t xml:space="preserve"> </w:t>
            </w:r>
            <w:r w:rsidRPr="006124A8">
              <w:t>Всего введено 599 жилых домов, из них 562 индивидуальных жилых дома общей площадью 66,03 тыс. кв.м. и 37 многоквартирных жилых дома общей площадью 75,5 тыс. кв.м.</w:t>
            </w:r>
            <w:r w:rsidRPr="006124A8">
              <w:rPr>
                <w:b/>
              </w:rPr>
              <w:t xml:space="preserve"> </w:t>
            </w:r>
            <w:r w:rsidRPr="006124A8">
              <w:t>Целевой индикатор (показатель) по реализации Указа</w:t>
            </w:r>
            <w:proofErr w:type="gramEnd"/>
            <w:r w:rsidRPr="006124A8">
              <w:t xml:space="preserve"> Президента Российской Федерации от 31.12.2017 № 506-ФЗ «О внесении изменений в Федеральный закон от 24.07.2008 № 161-ФЗ «</w:t>
            </w:r>
            <w:proofErr w:type="gramStart"/>
            <w:r w:rsidRPr="006124A8">
              <w:t>О</w:t>
            </w:r>
            <w:proofErr w:type="gramEnd"/>
            <w:r w:rsidRPr="006124A8">
              <w:t xml:space="preserve"> </w:t>
            </w:r>
            <w:proofErr w:type="gramStart"/>
            <w:r w:rsidRPr="006124A8">
              <w:t>содействию</w:t>
            </w:r>
            <w:proofErr w:type="gramEnd"/>
            <w:r w:rsidRPr="006124A8">
              <w:t xml:space="preserve"> развитию жилищного строительства» – рост объемов жилья на 1 человека в г. Батайске в 2018 г. составил более 1 кв.м./чел.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1.11.1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B20A28">
            <w:r>
              <w:t>Осуществление мониторинга ввода жилья в эксплуатацию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 xml:space="preserve">Вовлечение в оборот земельных участков для жилищного строительства, в том числе жилья </w:t>
            </w:r>
            <w:proofErr w:type="gramStart"/>
            <w:r>
              <w:t>эконом-класса</w:t>
            </w:r>
            <w:proofErr w:type="gramEnd"/>
            <w:r>
              <w:t>, разработка проектов планировки перспективных территорий жилищного строительства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B20A28">
            <w:pPr>
              <w:jc w:val="center"/>
            </w:pPr>
            <w:r>
              <w:t>Управление по архитектуре и градостроительству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Pr="006124A8" w:rsidRDefault="00022802" w:rsidP="00B20A28">
            <w:r w:rsidRPr="006124A8">
              <w:t xml:space="preserve">Доля жилья </w:t>
            </w:r>
            <w:proofErr w:type="gramStart"/>
            <w:r w:rsidRPr="006124A8">
              <w:t>эконом-класса</w:t>
            </w:r>
            <w:proofErr w:type="gramEnd"/>
            <w:r w:rsidRPr="006124A8">
              <w:t xml:space="preserve"> в общем объеме вводимого жилья в городе Батайске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022802">
            <w:pPr>
              <w:jc w:val="center"/>
            </w:pPr>
            <w:r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9A79CB">
            <w:pPr>
              <w:jc w:val="center"/>
            </w:pPr>
            <w:r>
              <w:t>0,85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022802">
            <w:pPr>
              <w:jc w:val="center"/>
            </w:pPr>
            <w:r>
              <w:t>0,85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022802">
            <w:pPr>
              <w:jc w:val="center"/>
            </w:pPr>
            <w:r>
              <w:t>0,85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022802">
            <w:pPr>
              <w:jc w:val="center"/>
            </w:pPr>
            <w:r>
              <w:t>0,85</w:t>
            </w:r>
          </w:p>
        </w:tc>
      </w:tr>
      <w:tr w:rsidR="00022802" w:rsidTr="00664F0A">
        <w:trPr>
          <w:trHeight w:val="1481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1.11.2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Мониторинг введенного жилья в эксплуатацию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 xml:space="preserve">Анализ построенного и введенного в эксплуатацию жилья на территории города, соответствующего условиям отнесения жилых помещений к жилью </w:t>
            </w:r>
            <w:proofErr w:type="gramStart"/>
            <w:r>
              <w:t>эконом-класса</w:t>
            </w:r>
            <w:proofErr w:type="gramEnd"/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022802">
            <w:pPr>
              <w:ind w:firstLine="34"/>
              <w:jc w:val="center"/>
            </w:pPr>
            <w:r>
              <w:t>Управление по архитектуре и градостроительству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Pr="006124A8" w:rsidRDefault="00022802">
            <w:r w:rsidRPr="006124A8">
              <w:t xml:space="preserve">Аналитическая информация о доле помещений </w:t>
            </w:r>
            <w:proofErr w:type="gramStart"/>
            <w:r w:rsidRPr="006124A8">
              <w:t>эконом-класса</w:t>
            </w:r>
            <w:proofErr w:type="gramEnd"/>
            <w:r w:rsidRPr="006124A8">
              <w:t xml:space="preserve"> во вводимом в эксплуатацию жилье в городе Батайске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9A79CB" w:rsidP="00022802">
            <w:pPr>
              <w:jc w:val="center"/>
            </w:pPr>
            <w:r>
              <w:t>93,0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022802">
            <w:pPr>
              <w:jc w:val="center"/>
            </w:pPr>
            <w:r>
              <w:t>93,5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022802">
            <w:pPr>
              <w:jc w:val="center"/>
            </w:pPr>
            <w:r>
              <w:t>94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9A79CB" w:rsidP="00022802">
            <w:pPr>
              <w:jc w:val="center"/>
            </w:pPr>
            <w:r>
              <w:t>94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754264">
            <w:pPr>
              <w:jc w:val="center"/>
            </w:pPr>
            <w:r>
              <w:t>2. Реализация системных мероприятий по развитию конкурентной среды в муниципальном образовании «Город Батайск»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754264">
            <w:pPr>
              <w:jc w:val="center"/>
            </w:pPr>
            <w:r>
              <w:t>2.1. Развитие конкуренции при осуществлении процедур закупок для муниципальных нужд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2.1.1.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 xml:space="preserve">Содействие в проведении мероприятий, направленных на привлечение потенциальных участников к рынку государственных и муниципальных закупок </w:t>
            </w:r>
            <w:r w:rsidRPr="00142DE9">
              <w:t>Ростовской области при осуществлении закупок малого объема с использованием Регионального портала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Pr="00142DE9" w:rsidRDefault="00022802">
            <w:r w:rsidRPr="00142DE9">
              <w:t>Увеличение количества участников рынка государственных и муниципальных закупок муниципального образования «Город Батайск»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71A90">
            <w:pPr>
              <w:jc w:val="center"/>
            </w:pPr>
            <w:r>
              <w:t>Отдел экономики, инвестиционной политики и стратегического развития Администрации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Pr="00022802" w:rsidRDefault="00022802">
            <w:r w:rsidRPr="00022802">
              <w:t>Темп роста количества заключенных контрактов малого объема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2A4B84" w:rsidP="00142DE9">
            <w:pPr>
              <w:jc w:val="center"/>
            </w:pPr>
            <w:r>
              <w:t>24,99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2A4B84" w:rsidP="00142DE9">
            <w:pPr>
              <w:jc w:val="center"/>
            </w:pPr>
            <w:r>
              <w:t>25</w:t>
            </w:r>
            <w:r w:rsidR="00022802">
              <w:t>,0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2A4B84" w:rsidP="00142DE9">
            <w:pPr>
              <w:jc w:val="center"/>
            </w:pPr>
            <w:r>
              <w:t>26</w:t>
            </w:r>
            <w:r w:rsidR="00022802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2A4B84" w:rsidP="00142DE9">
            <w:pPr>
              <w:jc w:val="center"/>
            </w:pPr>
            <w:r>
              <w:t>27,0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>
            <w:pPr>
              <w:jc w:val="center"/>
            </w:pPr>
            <w:r>
              <w:t>2.2. Устранение избыточного муниципального регулирования, а также снижение административных барьеров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2.2.1.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keepLines/>
              <w:widowControl w:val="0"/>
              <w:contextualSpacing/>
            </w:pPr>
            <w:r>
              <w:t xml:space="preserve">Проведение </w:t>
            </w:r>
            <w:proofErr w:type="gramStart"/>
            <w:r>
              <w:t>оценки регулирующего воздействия проектов нормативных правовых актов города Батайска</w:t>
            </w:r>
            <w:proofErr w:type="gramEnd"/>
            <w:r>
              <w:t xml:space="preserve"> и экспертизы нормативных правовых актов города Батайска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contextualSpacing/>
            </w:pPr>
            <w:r>
              <w:t xml:space="preserve">Выявление положений, вводящих избыточные обязанности, запреты и ограничения для субъектов предпринимательской и инвестиционной деятельности, или </w:t>
            </w:r>
            <w:r>
              <w:lastRenderedPageBreak/>
              <w:t>способствующих возникновению необоснованных расходов субъектов предпринимательской и инвестиционной деятельности и бюджета города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E54C04">
            <w:pPr>
              <w:contextualSpacing/>
              <w:jc w:val="center"/>
            </w:pPr>
            <w:bookmarkStart w:id="1" w:name="__DdeLink__1702_2953829735"/>
            <w:r>
              <w:lastRenderedPageBreak/>
              <w:t>Отдел малого и среднего предпринимательства, торговли администрации города Батайска, отраслевые (функциональны</w:t>
            </w:r>
            <w:r>
              <w:lastRenderedPageBreak/>
              <w:t xml:space="preserve">е) органы Администрации города </w:t>
            </w:r>
            <w:bookmarkEnd w:id="1"/>
            <w:r>
              <w:t>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contextualSpacing/>
            </w:pPr>
            <w:r>
              <w:lastRenderedPageBreak/>
              <w:t xml:space="preserve">Доля проектов нормативных правовых актов города Батайска, по которым была проведена оценка регулирующего воздействия в общем </w:t>
            </w:r>
            <w:r>
              <w:lastRenderedPageBreak/>
              <w:t>объеме проектов нормативных правовых актов города Батайска, подлежащих оценке регулирующего воздействия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6124A8">
            <w:pPr>
              <w:contextualSpacing/>
              <w:jc w:val="center"/>
            </w:pPr>
            <w: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2A4B84" w:rsidP="00142DE9">
            <w:pPr>
              <w:contextualSpacing/>
              <w:jc w:val="center"/>
            </w:pPr>
            <w:r>
              <w:t>80,0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contextualSpacing/>
              <w:jc w:val="center"/>
            </w:pPr>
            <w:r>
              <w:t>90,0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contextualSpacing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2A4B84" w:rsidP="00142DE9">
            <w:pPr>
              <w:contextualSpacing/>
              <w:jc w:val="center"/>
            </w:pPr>
            <w:r>
              <w:t>100,0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2.2.2.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F41E8C">
            <w:pPr>
              <w:pStyle w:val="ad"/>
              <w:spacing w:before="0" w:after="0"/>
            </w:pPr>
            <w:r>
              <w:t xml:space="preserve">Включение пунктов, касающихся анализа воздействия на состояние конкуренции в городе Батайске в порядок </w:t>
            </w:r>
            <w:proofErr w:type="gramStart"/>
            <w:r>
              <w:t>проведения оценки регулирующего воздействия проектов нормативных правовых актов города Батайска</w:t>
            </w:r>
            <w:proofErr w:type="gramEnd"/>
            <w:r>
              <w:t xml:space="preserve"> и экспертизы нормативных правовых актов города Батайска, а также в соответствующий аналитический инструментарий (инструкции, формы, стандарты и др.)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 xml:space="preserve">Включение в механизм </w:t>
            </w:r>
            <w:proofErr w:type="gramStart"/>
            <w:r>
              <w:t>оценки регулирующего воздействия этапа анализа воздействия нормативных правовых актов города Батайска</w:t>
            </w:r>
            <w:proofErr w:type="gramEnd"/>
            <w:r>
              <w:t xml:space="preserve"> на состояние конкуренции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E54C04">
            <w:pPr>
              <w:contextualSpacing/>
              <w:jc w:val="center"/>
            </w:pPr>
            <w:r>
              <w:t>Отдел малого и среднего предпринимательства, торговли администрации города Батайска, отраслевые (функциональные) органы Администрации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Количество НПА о состоянии конкуренции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F41E8C">
            <w:pPr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2A4B84" w:rsidP="00142DE9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2A4B84" w:rsidP="00142DE9">
            <w:pPr>
              <w:jc w:val="center"/>
            </w:pPr>
            <w:r>
              <w:t>1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2.2.3.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E54C04">
            <w:r>
              <w:t>Организация и проведение заседаний городской межведомственной комиссии по снижению административных барьеров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E54C04">
            <w:r>
              <w:t xml:space="preserve">Реализация общесистемных мер снижения административных барьеров и повышения доступности государственных и </w:t>
            </w:r>
            <w:r>
              <w:lastRenderedPageBreak/>
              <w:t>муниципальных услуг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E54C04">
            <w:pPr>
              <w:contextualSpacing/>
              <w:jc w:val="center"/>
            </w:pPr>
            <w:r>
              <w:lastRenderedPageBreak/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Количество проведенных заседаний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E54C04">
            <w:pPr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2A4B84" w:rsidP="00142DE9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2A4B84" w:rsidP="00142DE9">
            <w:pPr>
              <w:jc w:val="center"/>
            </w:pPr>
            <w:r>
              <w:t>4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2.2.4.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E54C04">
            <w:r>
              <w:t>Обеспечение деятельности общественного представителя при Уполномоченном по защите прав предпринимателей в Ростовской области по г. Батайску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rPr>
                <w:bCs/>
              </w:rPr>
            </w:pPr>
            <w:r>
              <w:rPr>
                <w:bCs/>
              </w:rPr>
              <w:t>Развитие предпринимательства, обеспечение гарантий государственной защиты прав и законных интересов субъектов предпринимательской деятельности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E54C04">
            <w:pPr>
              <w:contextualSpacing/>
              <w:jc w:val="center"/>
            </w:pPr>
            <w: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E54C04">
            <w:r>
              <w:t>Темп роста количества рассмотренных обращений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2A4B84" w:rsidP="00142DE9">
            <w:pPr>
              <w:jc w:val="center"/>
            </w:pPr>
            <w:r>
              <w:t>102,0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103,0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103,0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2A4B84" w:rsidP="00142DE9">
            <w:pPr>
              <w:jc w:val="center"/>
            </w:pPr>
            <w:r>
              <w:t>103,0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2.2.5.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71A90">
            <w:r>
              <w:t>Реализация успешных муниципальных практик, направленных на оптимизацию процесса предоставления муниципальных услуг для субъектов малого и среднего предпринимательства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rPr>
                <w:bCs/>
              </w:rPr>
            </w:pPr>
            <w:r>
              <w:rPr>
                <w:bCs/>
              </w:rPr>
              <w:t>Оптимизация процесса предоставления муниципальных услуг для субъектов предпринимательской деятельности путем сокращения сроков прохождения разрешительных процедур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71A90">
            <w:pPr>
              <w:jc w:val="center"/>
            </w:pPr>
            <w:r>
              <w:t>Отдел малого и среднего предпринимательства, торговли администрации города Батайска, отраслевые (функциональные) органы Администрации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Pr="00871A90" w:rsidRDefault="00022802">
            <w:pPr>
              <w:jc w:val="center"/>
              <w:rPr>
                <w:highlight w:val="yellow"/>
              </w:rPr>
            </w:pPr>
            <w:r w:rsidRPr="006124A8">
              <w:t>Количество внедренных практик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71A90">
            <w:pPr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2802" w:rsidRDefault="002A4B84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2A4B84">
            <w:pPr>
              <w:jc w:val="center"/>
            </w:pPr>
            <w:r>
              <w:t>4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2.2.6.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Организация и проведение опроса (анкетирования) субъектов предпринимательской деятельности по оценке и изменению состояния конкурентной среды и уровня административных барьеров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rPr>
                <w:bCs/>
              </w:rPr>
              <w:t>Мониторинг наличия (отсутствия) административных барьеров и оценка состояния конкурентной среды в городе Батайске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E326D8">
            <w:pPr>
              <w:contextualSpacing/>
              <w:jc w:val="center"/>
            </w:pPr>
            <w:r>
              <w:t>Отдел малого и среднего предпринимательства, торговли администрации города Батайска, отраслевые (функциональные) органы Администрации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E326D8">
            <w:r>
              <w:t>Размещение результатов мониторинга на официальном сайте администрации города в 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E326D8">
            <w:pPr>
              <w:jc w:val="center"/>
            </w:pPr>
            <w:r>
              <w:t>да/нет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2A4B84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2A4B84" w:rsidP="00142DE9">
            <w:pPr>
              <w:jc w:val="center"/>
            </w:pPr>
            <w:r>
              <w:t>да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6124A8">
            <w:pPr>
              <w:jc w:val="center"/>
            </w:pPr>
            <w:r>
              <w:t>2.3. Совершенствование процессов управления объектами муниципальной собственности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2.3.1.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973B0">
            <w:r w:rsidRPr="001973B0">
              <w:t xml:space="preserve">Размещение на </w:t>
            </w:r>
            <w:r w:rsidRPr="001973B0">
              <w:lastRenderedPageBreak/>
              <w:t>официальном сайте Российской Федерации информации о проведении торгов в сети «Интернет» и на сайте информационных сообщений о реализации муниципального имущества муниципального образования «Город Батайск»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973B0">
            <w:pPr>
              <w:ind w:left="-57" w:right="-57"/>
            </w:pPr>
            <w:r>
              <w:rPr>
                <w:color w:val="000000"/>
              </w:rPr>
              <w:lastRenderedPageBreak/>
              <w:t xml:space="preserve">Обеспечение равных </w:t>
            </w:r>
            <w:r>
              <w:rPr>
                <w:color w:val="000000"/>
              </w:rPr>
              <w:lastRenderedPageBreak/>
              <w:t>условий доступа к информации о реализации имущества муниципального образования «Город Батайск» путем размещения указанной информации на официальном сайте Российской Федерации для размещения информации о проведении торгов в сети «Интернет»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973B0">
            <w:pPr>
              <w:ind w:left="-57" w:right="-57"/>
              <w:jc w:val="center"/>
            </w:pPr>
            <w:r>
              <w:rPr>
                <w:color w:val="000000"/>
              </w:rPr>
              <w:lastRenderedPageBreak/>
              <w:t xml:space="preserve">Комитет по </w:t>
            </w:r>
            <w:r>
              <w:rPr>
                <w:color w:val="000000"/>
              </w:rPr>
              <w:lastRenderedPageBreak/>
              <w:t>управлению имуществом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rPr>
                <w:color w:val="000000"/>
              </w:rPr>
              <w:lastRenderedPageBreak/>
              <w:t xml:space="preserve">Доля размещенных </w:t>
            </w:r>
            <w:r>
              <w:rPr>
                <w:color w:val="000000"/>
              </w:rPr>
              <w:lastRenderedPageBreak/>
              <w:t>на официальном сайте Российской Федерации для размещения информации о проведении торгов в сети «Интернет» и информационных сообщений о реализации имущества муниципального образования «Город Батайск», в общем количестве подлежащих приватизации объектов в соответствии с утвержденным прогнозным планом приватизации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2A4B84" w:rsidP="00142DE9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2A4B84" w:rsidP="00142DE9">
            <w:pPr>
              <w:jc w:val="center"/>
            </w:pPr>
            <w:r>
              <w:t>100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2.3.2.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973B0">
            <w:r>
              <w:t>Размещение на официальном сайте Российской Федерации для размещения информации о проведении торгов в сети «Интернет» и на сайте информационных сообщений о проведен</w:t>
            </w:r>
            <w:proofErr w:type="gramStart"/>
            <w:r>
              <w:t>ии ау</w:t>
            </w:r>
            <w:proofErr w:type="gramEnd"/>
            <w:r>
              <w:t xml:space="preserve">кционов на право заключения договоров аренды </w:t>
            </w:r>
            <w:r>
              <w:lastRenderedPageBreak/>
              <w:t>земельных участков, находящихся в муниципальной собственности муниципального образования «Город Батайск» или государственной собственности, которые не разграничены на территории города Батайска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973B0">
            <w:pPr>
              <w:ind w:left="-57" w:right="-57"/>
            </w:pPr>
            <w:proofErr w:type="gramStart"/>
            <w:r>
              <w:rPr>
                <w:color w:val="000000"/>
              </w:rPr>
              <w:lastRenderedPageBreak/>
              <w:t xml:space="preserve">Обеспечение равных условий доступа к информации о проведении </w:t>
            </w:r>
            <w:r>
              <w:t xml:space="preserve">аукционов на право заключения договоров аренды земельных участков, находящихся в муниципальной собственности муниципального образования «Город </w:t>
            </w:r>
            <w:r>
              <w:lastRenderedPageBreak/>
              <w:t xml:space="preserve">Батайск» или государственной собственности, которые не разграничены на территории города Батайска, </w:t>
            </w:r>
            <w:r>
              <w:rPr>
                <w:color w:val="000000"/>
              </w:rPr>
              <w:t>путем размещения указанной информации на официальном сайте Российской Федерации для размещения информации о проведении торгов в сети «Интернет»</w:t>
            </w:r>
            <w:proofErr w:type="gramEnd"/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973B0">
            <w:pPr>
              <w:ind w:left="-57" w:right="-57"/>
              <w:jc w:val="center"/>
            </w:pPr>
            <w:r>
              <w:rPr>
                <w:color w:val="000000"/>
              </w:rPr>
              <w:lastRenderedPageBreak/>
              <w:t>Комитет по управлению имуществом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973B0">
            <w:proofErr w:type="gramStart"/>
            <w:r>
              <w:rPr>
                <w:color w:val="000000"/>
              </w:rPr>
              <w:t xml:space="preserve">Доля размещенных на официальном сайте Российской Федерации для размещения информации о проведении торгов в сети «Интернет» и информационных сообщений о проведении </w:t>
            </w:r>
            <w:r>
              <w:t xml:space="preserve">аукционов на право </w:t>
            </w:r>
            <w:r>
              <w:lastRenderedPageBreak/>
              <w:t>заключения договоров аренды земельных участков, находящихся в муниципальной собственности муниципального образования «Город Батайск» или в государственной собственности, которые не разграничены на территории города Батайска,</w:t>
            </w:r>
            <w:r>
              <w:rPr>
                <w:color w:val="000000"/>
              </w:rPr>
              <w:t xml:space="preserve"> в общем количестве проведенных аукционов</w:t>
            </w:r>
            <w:proofErr w:type="gram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FD391A" w:rsidP="00142DE9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FD391A" w:rsidP="00142DE9">
            <w:pPr>
              <w:jc w:val="center"/>
            </w:pPr>
            <w:r>
              <w:t>100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1973B0">
            <w:pPr>
              <w:jc w:val="center"/>
            </w:pPr>
            <w:r>
              <w:lastRenderedPageBreak/>
              <w:t>2.4. Стимулирование новых предпринимательских инициатив за счет проведения образовательных мероприятий, обеспечивающих возможности для поиска, отбора и обучения потенциальных предпринимателей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2.4.1.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Организация мероприятий, направленных на вовлечение молодежи в предпринимательскую деятельность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973B0">
            <w:pPr>
              <w:rPr>
                <w:bCs/>
              </w:rPr>
            </w:pPr>
            <w:r>
              <w:rPr>
                <w:bCs/>
              </w:rPr>
              <w:t>Увеличение количества субъектов предпринимательской деятельности в городе, привлечение внимания молодых людей к предпринимательской деятельности, повышение уровня знаний молодых людей о ведении собственного дела, развитие предпринимательской инициативы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47B81">
            <w:pPr>
              <w:jc w:val="center"/>
            </w:pPr>
            <w: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973B0">
            <w:r>
              <w:t>Количество проведенных совещаний, конференций и других мероприятий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973B0">
            <w:pPr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FD391A" w:rsidP="00142DE9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FD391A" w:rsidP="00142DE9">
            <w:pPr>
              <w:jc w:val="center"/>
            </w:pPr>
            <w:r>
              <w:t>4</w:t>
            </w:r>
          </w:p>
        </w:tc>
      </w:tr>
      <w:tr w:rsidR="00022802" w:rsidTr="00664F0A">
        <w:tc>
          <w:tcPr>
            <w:tcW w:w="160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22802" w:rsidRDefault="00022802" w:rsidP="006124A8">
            <w:pPr>
              <w:jc w:val="center"/>
            </w:pPr>
            <w:r>
              <w:lastRenderedPageBreak/>
              <w:t xml:space="preserve">2.5. Общественный </w:t>
            </w:r>
            <w:proofErr w:type="gramStart"/>
            <w:r>
              <w:t>контроль за</w:t>
            </w:r>
            <w:proofErr w:type="gramEnd"/>
            <w:r>
              <w:t xml:space="preserve"> обеспечением доступа к информации субъектов естественных монополий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2.5.1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47B81">
            <w:r>
              <w:t>Организация взаимодействия с субъектами естественных монополий (СЕМ) по вопросам раскрытия информации, повышающей прозрачность деятельности субъектов естественных монополий на территории города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Получение равного доступа хозяйствующих субъектов к информации о местах технологических присоединений и свободных мощностях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47B81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Наличие информации в открытом доступе на сайте города в 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да/нет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FD391A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FD391A" w:rsidP="00142DE9">
            <w:pPr>
              <w:jc w:val="center"/>
            </w:pPr>
            <w:r>
              <w:t>да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2.5.2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47B81">
            <w:proofErr w:type="gramStart"/>
            <w:r>
              <w:t xml:space="preserve">Оказание содействия СЕМ в размещении в сети «Интернет» информации о свободных резервах трансформаторной мощности с указанием и отображением на географической карте города ориентировочного места подключения (технологического присоединения) к сетям территориальных сетевых организаций 10МВТ, информации, отображающей на географической карте ориентировочное место </w:t>
            </w:r>
            <w:r>
              <w:lastRenderedPageBreak/>
              <w:t>подключения к сетям газораспределительных станций, включая информацию о проектной мощности (пропускной способности) газораспределительной станций и наличии свободных резервов мощности и</w:t>
            </w:r>
            <w:proofErr w:type="gramEnd"/>
            <w:r>
              <w:t xml:space="preserve"> </w:t>
            </w:r>
            <w:proofErr w:type="gramStart"/>
            <w:r>
              <w:t>размере</w:t>
            </w:r>
            <w:proofErr w:type="gramEnd"/>
            <w:r>
              <w:t xml:space="preserve"> этих резервов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lastRenderedPageBreak/>
              <w:t>Обеспечение доступа к информации субъектов естественных монополий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B71421" w:rsidP="00847B81">
            <w:pPr>
              <w:jc w:val="center"/>
            </w:pPr>
            <w:r>
              <w:t>Управление по архитектуре и градостроительству</w:t>
            </w:r>
            <w:r w:rsidR="00022802">
              <w:t>, Управление ЖКХ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47B81">
            <w:r>
              <w:t>Наличие информации в открытом доступе на сайте города Батайска в 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да/нет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FD391A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FD391A" w:rsidP="00142DE9">
            <w:pPr>
              <w:jc w:val="center"/>
            </w:pPr>
            <w:r>
              <w:t>да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2.5.3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C551A">
            <w:r>
              <w:t>Формирование и дальнейшая актуализация перечня субъектов естественных монополий (СЕМ) и муниципальных рынков, на которых присутствуют СЕМ локального и регионального уровня (далее – Перечень СЕМ)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374C44">
            <w:r>
              <w:t>Перечень СЕМ в соответствующем разделе на официальном сайте администрации города Батайска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9123F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Наличие перечня субъектов естественных монополий, осуществляющих деятельность на территории города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да/нет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FD391A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FD391A" w:rsidP="00142DE9">
            <w:pPr>
              <w:jc w:val="center"/>
            </w:pPr>
            <w:r>
              <w:t>да</w:t>
            </w:r>
          </w:p>
        </w:tc>
      </w:tr>
      <w:tr w:rsidR="00022802" w:rsidTr="00664F0A">
        <w:trPr>
          <w:trHeight w:val="1644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2.5.4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C551A">
            <w:r>
              <w:t xml:space="preserve">Организация учета общественного мнения при согласовании и утверждении схем территориального планирования муниципальных районов, генерального Плана городского округа 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C551A">
            <w:r>
              <w:t xml:space="preserve">Обеспечение согласованности инвестиционных программ субъектов естественных монополий с планами территориального развития муниципального образования «Город </w:t>
            </w:r>
            <w:r>
              <w:lastRenderedPageBreak/>
              <w:t>Батайск»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B71421" w:rsidP="004C551A">
            <w:pPr>
              <w:jc w:val="center"/>
            </w:pPr>
            <w:r>
              <w:lastRenderedPageBreak/>
              <w:t>Управление по архитектуре и градостроительству</w:t>
            </w:r>
            <w:r w:rsidR="00022802">
              <w:t>, Комитет по управлению имуществом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4C551A">
            <w:r>
              <w:t>Размещение информации в соответствующем разделе официального сайта Администрации города Батайска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да/нет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FD391A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FD391A" w:rsidP="00142DE9">
            <w:pPr>
              <w:jc w:val="center"/>
            </w:pPr>
            <w:r>
              <w:t>да</w:t>
            </w:r>
          </w:p>
        </w:tc>
      </w:tr>
      <w:tr w:rsidR="00022802" w:rsidTr="00664F0A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lastRenderedPageBreak/>
              <w:t>2.5.5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r>
              <w:t>Организация и проведение мониторинга удовлетворенности потребителей и субъектов предпринимательской деятельности качеством товаров (работ, услуг), предоставляемых СЕМ на муниципальных рынках, и состоянием ценовой конкуренции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C778A">
            <w:r>
              <w:t>Получение данных для проведения анализа состояния рынка услуг и планирования мероприятий по содействию развитию конкуренции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8C778A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Аналитическая информация в составе годовой отчетности в Министерство экономики Ростовской области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>
            <w:pPr>
              <w:jc w:val="center"/>
            </w:pPr>
            <w:r>
              <w:t>да/нет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2802" w:rsidRDefault="00FD391A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22802" w:rsidRDefault="00022802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22802" w:rsidRDefault="00FD391A" w:rsidP="00142DE9">
            <w:pPr>
              <w:jc w:val="center"/>
            </w:pPr>
            <w:r>
              <w:t>да</w:t>
            </w:r>
          </w:p>
        </w:tc>
      </w:tr>
    </w:tbl>
    <w:p w:rsidR="00F05C3F" w:rsidRDefault="00F05C3F"/>
    <w:p w:rsidR="006065DE" w:rsidRDefault="006065DE"/>
    <w:p w:rsidR="00664F0A" w:rsidRDefault="00664F0A">
      <w:r>
        <w:t>Начальник общего отдела</w:t>
      </w:r>
    </w:p>
    <w:p w:rsidR="006065DE" w:rsidRDefault="006065DE">
      <w:r>
        <w:t>Администрации города Батайска</w:t>
      </w:r>
      <w:r>
        <w:tab/>
      </w:r>
      <w:r w:rsidR="00664F0A">
        <w:tab/>
      </w:r>
      <w:r w:rsidR="00664F0A">
        <w:tab/>
      </w:r>
      <w:r w:rsidR="00664F0A">
        <w:tab/>
      </w:r>
      <w:r w:rsidR="00664F0A">
        <w:tab/>
      </w:r>
      <w:r w:rsidR="00664F0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3BCF">
        <w:t xml:space="preserve">    В.С. Мирошникова</w:t>
      </w:r>
    </w:p>
    <w:sectPr w:rsidR="006065DE" w:rsidSect="00664F0A">
      <w:pgSz w:w="16838" w:h="11906" w:orient="landscape"/>
      <w:pgMar w:top="1701" w:right="567" w:bottom="567" w:left="56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;Arial Unicode M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CE7A60"/>
    <w:multiLevelType w:val="multilevel"/>
    <w:tmpl w:val="0CE61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C3F"/>
    <w:rsid w:val="00002821"/>
    <w:rsid w:val="00022802"/>
    <w:rsid w:val="000249A9"/>
    <w:rsid w:val="00132936"/>
    <w:rsid w:val="00142DE9"/>
    <w:rsid w:val="001553F8"/>
    <w:rsid w:val="00184D5E"/>
    <w:rsid w:val="0019071A"/>
    <w:rsid w:val="001973B0"/>
    <w:rsid w:val="001A4A05"/>
    <w:rsid w:val="001F5A10"/>
    <w:rsid w:val="002030AB"/>
    <w:rsid w:val="0025446C"/>
    <w:rsid w:val="002719F3"/>
    <w:rsid w:val="002A49FD"/>
    <w:rsid w:val="002A4B84"/>
    <w:rsid w:val="002C2104"/>
    <w:rsid w:val="002D14C5"/>
    <w:rsid w:val="00315DB6"/>
    <w:rsid w:val="003337B0"/>
    <w:rsid w:val="00374C44"/>
    <w:rsid w:val="003D28B5"/>
    <w:rsid w:val="003D5C18"/>
    <w:rsid w:val="003D6647"/>
    <w:rsid w:val="003E534C"/>
    <w:rsid w:val="00417034"/>
    <w:rsid w:val="00417036"/>
    <w:rsid w:val="004350C2"/>
    <w:rsid w:val="00480221"/>
    <w:rsid w:val="004C551A"/>
    <w:rsid w:val="004E1E0B"/>
    <w:rsid w:val="004E5898"/>
    <w:rsid w:val="00532C93"/>
    <w:rsid w:val="00573B86"/>
    <w:rsid w:val="005A64EB"/>
    <w:rsid w:val="005E089B"/>
    <w:rsid w:val="005F0A43"/>
    <w:rsid w:val="006065DE"/>
    <w:rsid w:val="006124A8"/>
    <w:rsid w:val="00664F0A"/>
    <w:rsid w:val="0068479E"/>
    <w:rsid w:val="006C6F41"/>
    <w:rsid w:val="00745B31"/>
    <w:rsid w:val="00754264"/>
    <w:rsid w:val="00762779"/>
    <w:rsid w:val="00784FC1"/>
    <w:rsid w:val="007B6195"/>
    <w:rsid w:val="00847B81"/>
    <w:rsid w:val="0085257F"/>
    <w:rsid w:val="0086141D"/>
    <w:rsid w:val="00861628"/>
    <w:rsid w:val="00871A90"/>
    <w:rsid w:val="00873854"/>
    <w:rsid w:val="008C778A"/>
    <w:rsid w:val="008D0FA0"/>
    <w:rsid w:val="008E7E0A"/>
    <w:rsid w:val="00900003"/>
    <w:rsid w:val="009009F0"/>
    <w:rsid w:val="009123F4"/>
    <w:rsid w:val="0091296A"/>
    <w:rsid w:val="00924524"/>
    <w:rsid w:val="009A32BE"/>
    <w:rsid w:val="009A79CB"/>
    <w:rsid w:val="009C2476"/>
    <w:rsid w:val="00A01990"/>
    <w:rsid w:val="00A13BCF"/>
    <w:rsid w:val="00A818AC"/>
    <w:rsid w:val="00AD7182"/>
    <w:rsid w:val="00B20A28"/>
    <w:rsid w:val="00B42F32"/>
    <w:rsid w:val="00B71421"/>
    <w:rsid w:val="00C218F3"/>
    <w:rsid w:val="00C94E81"/>
    <w:rsid w:val="00CB3238"/>
    <w:rsid w:val="00CB763A"/>
    <w:rsid w:val="00CC2AC3"/>
    <w:rsid w:val="00D12F37"/>
    <w:rsid w:val="00D14326"/>
    <w:rsid w:val="00D55B4D"/>
    <w:rsid w:val="00D61ED3"/>
    <w:rsid w:val="00E270FA"/>
    <w:rsid w:val="00E3034C"/>
    <w:rsid w:val="00E326D8"/>
    <w:rsid w:val="00E54C04"/>
    <w:rsid w:val="00E62592"/>
    <w:rsid w:val="00EA7826"/>
    <w:rsid w:val="00F05C3F"/>
    <w:rsid w:val="00F1552E"/>
    <w:rsid w:val="00F41E8C"/>
    <w:rsid w:val="00F80B68"/>
    <w:rsid w:val="00FA290D"/>
    <w:rsid w:val="00FA6C79"/>
    <w:rsid w:val="00FC352F"/>
    <w:rsid w:val="00FD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3F"/>
    <w:rPr>
      <w:rFonts w:ascii="Times New Roman" w:eastAsia="Times New Roman" w:hAnsi="Times New Roman" w:cs="Times New Roman"/>
      <w:color w:val="00000A"/>
      <w:sz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05C3F"/>
    <w:rPr>
      <w:sz w:val="28"/>
      <w:szCs w:val="28"/>
    </w:rPr>
  </w:style>
  <w:style w:type="character" w:customStyle="1" w:styleId="WW8Num1z1">
    <w:name w:val="WW8Num1z1"/>
    <w:qFormat/>
    <w:rsid w:val="00F05C3F"/>
  </w:style>
  <w:style w:type="character" w:customStyle="1" w:styleId="WW8Num1z2">
    <w:name w:val="WW8Num1z2"/>
    <w:qFormat/>
    <w:rsid w:val="00F05C3F"/>
  </w:style>
  <w:style w:type="character" w:customStyle="1" w:styleId="WW8Num1z3">
    <w:name w:val="WW8Num1z3"/>
    <w:qFormat/>
    <w:rsid w:val="00F05C3F"/>
  </w:style>
  <w:style w:type="character" w:customStyle="1" w:styleId="WW8Num1z4">
    <w:name w:val="WW8Num1z4"/>
    <w:qFormat/>
    <w:rsid w:val="00F05C3F"/>
  </w:style>
  <w:style w:type="character" w:customStyle="1" w:styleId="WW8Num1z5">
    <w:name w:val="WW8Num1z5"/>
    <w:qFormat/>
    <w:rsid w:val="00F05C3F"/>
  </w:style>
  <w:style w:type="character" w:customStyle="1" w:styleId="WW8Num1z6">
    <w:name w:val="WW8Num1z6"/>
    <w:qFormat/>
    <w:rsid w:val="00F05C3F"/>
  </w:style>
  <w:style w:type="character" w:customStyle="1" w:styleId="WW8Num1z7">
    <w:name w:val="WW8Num1z7"/>
    <w:qFormat/>
    <w:rsid w:val="00F05C3F"/>
  </w:style>
  <w:style w:type="character" w:customStyle="1" w:styleId="WW8Num1z8">
    <w:name w:val="WW8Num1z8"/>
    <w:qFormat/>
    <w:rsid w:val="00F05C3F"/>
  </w:style>
  <w:style w:type="character" w:customStyle="1" w:styleId="-">
    <w:name w:val="Интернет-ссылка"/>
    <w:basedOn w:val="a0"/>
    <w:rsid w:val="00F05C3F"/>
    <w:rPr>
      <w:color w:val="0000FF"/>
      <w:u w:val="single"/>
    </w:rPr>
  </w:style>
  <w:style w:type="character" w:customStyle="1" w:styleId="a3">
    <w:name w:val="Текст выноски Знак"/>
    <w:basedOn w:val="a0"/>
    <w:qFormat/>
    <w:rsid w:val="00F05C3F"/>
    <w:rPr>
      <w:rFonts w:ascii="Tahoma" w:eastAsia="Times New Roman" w:hAnsi="Tahoma" w:cs="Tahoma"/>
      <w:sz w:val="16"/>
      <w:szCs w:val="16"/>
    </w:rPr>
  </w:style>
  <w:style w:type="character" w:styleId="a4">
    <w:name w:val="page number"/>
    <w:basedOn w:val="a0"/>
    <w:rsid w:val="00F05C3F"/>
  </w:style>
  <w:style w:type="character" w:customStyle="1" w:styleId="22">
    <w:name w:val="Основной текст (2)2"/>
    <w:qFormat/>
    <w:rsid w:val="00F05C3F"/>
  </w:style>
  <w:style w:type="paragraph" w:customStyle="1" w:styleId="a5">
    <w:name w:val="Заголовок"/>
    <w:basedOn w:val="a"/>
    <w:next w:val="a6"/>
    <w:qFormat/>
    <w:rsid w:val="00F05C3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F05C3F"/>
    <w:pPr>
      <w:spacing w:after="140" w:line="288" w:lineRule="auto"/>
    </w:pPr>
  </w:style>
  <w:style w:type="paragraph" w:styleId="a7">
    <w:name w:val="List"/>
    <w:basedOn w:val="a6"/>
    <w:rsid w:val="00F05C3F"/>
    <w:rPr>
      <w:rFonts w:cs="Arial"/>
    </w:rPr>
  </w:style>
  <w:style w:type="paragraph" w:customStyle="1" w:styleId="1">
    <w:name w:val="Название объекта1"/>
    <w:basedOn w:val="a"/>
    <w:qFormat/>
    <w:rsid w:val="00F05C3F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F05C3F"/>
    <w:pPr>
      <w:suppressLineNumbers/>
    </w:pPr>
    <w:rPr>
      <w:rFonts w:cs="Arial"/>
    </w:rPr>
  </w:style>
  <w:style w:type="paragraph" w:styleId="a9">
    <w:name w:val="Balloon Text"/>
    <w:basedOn w:val="a"/>
    <w:qFormat/>
    <w:rsid w:val="00F05C3F"/>
    <w:rPr>
      <w:rFonts w:ascii="Tahoma" w:hAnsi="Tahoma" w:cs="Tahoma"/>
      <w:sz w:val="16"/>
      <w:szCs w:val="16"/>
    </w:rPr>
  </w:style>
  <w:style w:type="paragraph" w:styleId="aa">
    <w:name w:val="No Spacing"/>
    <w:qFormat/>
    <w:rsid w:val="00F05C3F"/>
    <w:rPr>
      <w:rFonts w:ascii="Calibri" w:eastAsia="Times New Roman" w:hAnsi="Calibri" w:cs="Times New Roman"/>
      <w:color w:val="00000A"/>
      <w:sz w:val="22"/>
      <w:szCs w:val="22"/>
      <w:lang w:bidi="ar-SA"/>
    </w:rPr>
  </w:style>
  <w:style w:type="paragraph" w:customStyle="1" w:styleId="ab">
    <w:name w:val="Содержимое таблицы"/>
    <w:basedOn w:val="a"/>
    <w:qFormat/>
    <w:rsid w:val="00F05C3F"/>
    <w:pPr>
      <w:suppressLineNumbers/>
    </w:pPr>
  </w:style>
  <w:style w:type="paragraph" w:customStyle="1" w:styleId="ac">
    <w:name w:val="Заголовок таблицы"/>
    <w:basedOn w:val="ab"/>
    <w:qFormat/>
    <w:rsid w:val="00F05C3F"/>
    <w:pPr>
      <w:jc w:val="center"/>
    </w:pPr>
    <w:rPr>
      <w:b/>
      <w:bCs/>
    </w:rPr>
  </w:style>
  <w:style w:type="paragraph" w:customStyle="1" w:styleId="10">
    <w:name w:val="Нижний колонтитул1"/>
    <w:basedOn w:val="a"/>
    <w:rsid w:val="00F05C3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F05C3F"/>
    <w:pPr>
      <w:widowControl w:val="0"/>
      <w:suppressAutoHyphens/>
      <w:ind w:firstLine="720"/>
      <w:jc w:val="both"/>
    </w:pPr>
    <w:rPr>
      <w:rFonts w:ascii="Arial" w:eastAsia="Times New Roman" w:hAnsi="Arial"/>
      <w:color w:val="00000A"/>
      <w:sz w:val="22"/>
      <w:szCs w:val="22"/>
      <w:lang w:bidi="ar-SA"/>
    </w:rPr>
  </w:style>
  <w:style w:type="paragraph" w:customStyle="1" w:styleId="11">
    <w:name w:val="Без интервала1"/>
    <w:qFormat/>
    <w:rsid w:val="00F05C3F"/>
    <w:pPr>
      <w:suppressAutoHyphens/>
    </w:pPr>
    <w:rPr>
      <w:rFonts w:ascii="Calibri" w:eastAsia="Calibri" w:hAnsi="Calibri" w:cs="Times New Roman"/>
      <w:color w:val="00000A"/>
      <w:sz w:val="22"/>
      <w:szCs w:val="22"/>
      <w:lang w:bidi="ar-SA"/>
    </w:rPr>
  </w:style>
  <w:style w:type="paragraph" w:customStyle="1" w:styleId="21">
    <w:name w:val="Основной текст (2)1"/>
    <w:basedOn w:val="a"/>
    <w:qFormat/>
    <w:rsid w:val="00F05C3F"/>
    <w:pPr>
      <w:widowControl w:val="0"/>
      <w:shd w:val="clear" w:color="auto" w:fill="FFFFFF"/>
      <w:spacing w:line="413" w:lineRule="exact"/>
      <w:jc w:val="center"/>
    </w:pPr>
    <w:rPr>
      <w:rFonts w:eastAsia="Calibri"/>
    </w:rPr>
  </w:style>
  <w:style w:type="paragraph" w:customStyle="1" w:styleId="western">
    <w:name w:val="western"/>
    <w:basedOn w:val="a"/>
    <w:qFormat/>
    <w:rsid w:val="00F05C3F"/>
    <w:pPr>
      <w:spacing w:before="280" w:after="280"/>
    </w:pPr>
  </w:style>
  <w:style w:type="paragraph" w:styleId="ad">
    <w:name w:val="Normal (Web)"/>
    <w:basedOn w:val="a"/>
    <w:qFormat/>
    <w:rsid w:val="00F05C3F"/>
    <w:pPr>
      <w:spacing w:before="280" w:after="280"/>
    </w:pPr>
  </w:style>
  <w:style w:type="numbering" w:customStyle="1" w:styleId="WW8Num1">
    <w:name w:val="WW8Num1"/>
    <w:qFormat/>
    <w:rsid w:val="00F05C3F"/>
  </w:style>
  <w:style w:type="paragraph" w:styleId="ae">
    <w:name w:val="List Paragraph"/>
    <w:basedOn w:val="a"/>
    <w:uiPriority w:val="34"/>
    <w:qFormat/>
    <w:rsid w:val="00E270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3F"/>
    <w:rPr>
      <w:rFonts w:ascii="Times New Roman" w:eastAsia="Times New Roman" w:hAnsi="Times New Roman" w:cs="Times New Roman"/>
      <w:color w:val="00000A"/>
      <w:sz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05C3F"/>
    <w:rPr>
      <w:sz w:val="28"/>
      <w:szCs w:val="28"/>
    </w:rPr>
  </w:style>
  <w:style w:type="character" w:customStyle="1" w:styleId="WW8Num1z1">
    <w:name w:val="WW8Num1z1"/>
    <w:qFormat/>
    <w:rsid w:val="00F05C3F"/>
  </w:style>
  <w:style w:type="character" w:customStyle="1" w:styleId="WW8Num1z2">
    <w:name w:val="WW8Num1z2"/>
    <w:qFormat/>
    <w:rsid w:val="00F05C3F"/>
  </w:style>
  <w:style w:type="character" w:customStyle="1" w:styleId="WW8Num1z3">
    <w:name w:val="WW8Num1z3"/>
    <w:qFormat/>
    <w:rsid w:val="00F05C3F"/>
  </w:style>
  <w:style w:type="character" w:customStyle="1" w:styleId="WW8Num1z4">
    <w:name w:val="WW8Num1z4"/>
    <w:qFormat/>
    <w:rsid w:val="00F05C3F"/>
  </w:style>
  <w:style w:type="character" w:customStyle="1" w:styleId="WW8Num1z5">
    <w:name w:val="WW8Num1z5"/>
    <w:qFormat/>
    <w:rsid w:val="00F05C3F"/>
  </w:style>
  <w:style w:type="character" w:customStyle="1" w:styleId="WW8Num1z6">
    <w:name w:val="WW8Num1z6"/>
    <w:qFormat/>
    <w:rsid w:val="00F05C3F"/>
  </w:style>
  <w:style w:type="character" w:customStyle="1" w:styleId="WW8Num1z7">
    <w:name w:val="WW8Num1z7"/>
    <w:qFormat/>
    <w:rsid w:val="00F05C3F"/>
  </w:style>
  <w:style w:type="character" w:customStyle="1" w:styleId="WW8Num1z8">
    <w:name w:val="WW8Num1z8"/>
    <w:qFormat/>
    <w:rsid w:val="00F05C3F"/>
  </w:style>
  <w:style w:type="character" w:customStyle="1" w:styleId="-">
    <w:name w:val="Интернет-ссылка"/>
    <w:basedOn w:val="a0"/>
    <w:rsid w:val="00F05C3F"/>
    <w:rPr>
      <w:color w:val="0000FF"/>
      <w:u w:val="single"/>
    </w:rPr>
  </w:style>
  <w:style w:type="character" w:customStyle="1" w:styleId="a3">
    <w:name w:val="Текст выноски Знак"/>
    <w:basedOn w:val="a0"/>
    <w:qFormat/>
    <w:rsid w:val="00F05C3F"/>
    <w:rPr>
      <w:rFonts w:ascii="Tahoma" w:eastAsia="Times New Roman" w:hAnsi="Tahoma" w:cs="Tahoma"/>
      <w:sz w:val="16"/>
      <w:szCs w:val="16"/>
    </w:rPr>
  </w:style>
  <w:style w:type="character" w:styleId="a4">
    <w:name w:val="page number"/>
    <w:basedOn w:val="a0"/>
    <w:rsid w:val="00F05C3F"/>
  </w:style>
  <w:style w:type="character" w:customStyle="1" w:styleId="22">
    <w:name w:val="Основной текст (2)2"/>
    <w:qFormat/>
    <w:rsid w:val="00F05C3F"/>
  </w:style>
  <w:style w:type="paragraph" w:customStyle="1" w:styleId="a5">
    <w:name w:val="Заголовок"/>
    <w:basedOn w:val="a"/>
    <w:next w:val="a6"/>
    <w:qFormat/>
    <w:rsid w:val="00F05C3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F05C3F"/>
    <w:pPr>
      <w:spacing w:after="140" w:line="288" w:lineRule="auto"/>
    </w:pPr>
  </w:style>
  <w:style w:type="paragraph" w:styleId="a7">
    <w:name w:val="List"/>
    <w:basedOn w:val="a6"/>
    <w:rsid w:val="00F05C3F"/>
    <w:rPr>
      <w:rFonts w:cs="Arial"/>
    </w:rPr>
  </w:style>
  <w:style w:type="paragraph" w:customStyle="1" w:styleId="1">
    <w:name w:val="Название объекта1"/>
    <w:basedOn w:val="a"/>
    <w:qFormat/>
    <w:rsid w:val="00F05C3F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F05C3F"/>
    <w:pPr>
      <w:suppressLineNumbers/>
    </w:pPr>
    <w:rPr>
      <w:rFonts w:cs="Arial"/>
    </w:rPr>
  </w:style>
  <w:style w:type="paragraph" w:styleId="a9">
    <w:name w:val="Balloon Text"/>
    <w:basedOn w:val="a"/>
    <w:qFormat/>
    <w:rsid w:val="00F05C3F"/>
    <w:rPr>
      <w:rFonts w:ascii="Tahoma" w:hAnsi="Tahoma" w:cs="Tahoma"/>
      <w:sz w:val="16"/>
      <w:szCs w:val="16"/>
    </w:rPr>
  </w:style>
  <w:style w:type="paragraph" w:styleId="aa">
    <w:name w:val="No Spacing"/>
    <w:qFormat/>
    <w:rsid w:val="00F05C3F"/>
    <w:rPr>
      <w:rFonts w:ascii="Calibri" w:eastAsia="Times New Roman" w:hAnsi="Calibri" w:cs="Times New Roman"/>
      <w:color w:val="00000A"/>
      <w:sz w:val="22"/>
      <w:szCs w:val="22"/>
      <w:lang w:bidi="ar-SA"/>
    </w:rPr>
  </w:style>
  <w:style w:type="paragraph" w:customStyle="1" w:styleId="ab">
    <w:name w:val="Содержимое таблицы"/>
    <w:basedOn w:val="a"/>
    <w:qFormat/>
    <w:rsid w:val="00F05C3F"/>
    <w:pPr>
      <w:suppressLineNumbers/>
    </w:pPr>
  </w:style>
  <w:style w:type="paragraph" w:customStyle="1" w:styleId="ac">
    <w:name w:val="Заголовок таблицы"/>
    <w:basedOn w:val="ab"/>
    <w:qFormat/>
    <w:rsid w:val="00F05C3F"/>
    <w:pPr>
      <w:jc w:val="center"/>
    </w:pPr>
    <w:rPr>
      <w:b/>
      <w:bCs/>
    </w:rPr>
  </w:style>
  <w:style w:type="paragraph" w:customStyle="1" w:styleId="10">
    <w:name w:val="Нижний колонтитул1"/>
    <w:basedOn w:val="a"/>
    <w:rsid w:val="00F05C3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F05C3F"/>
    <w:pPr>
      <w:widowControl w:val="0"/>
      <w:suppressAutoHyphens/>
      <w:ind w:firstLine="720"/>
      <w:jc w:val="both"/>
    </w:pPr>
    <w:rPr>
      <w:rFonts w:ascii="Arial" w:eastAsia="Times New Roman" w:hAnsi="Arial"/>
      <w:color w:val="00000A"/>
      <w:sz w:val="22"/>
      <w:szCs w:val="22"/>
      <w:lang w:bidi="ar-SA"/>
    </w:rPr>
  </w:style>
  <w:style w:type="paragraph" w:customStyle="1" w:styleId="11">
    <w:name w:val="Без интервала1"/>
    <w:qFormat/>
    <w:rsid w:val="00F05C3F"/>
    <w:pPr>
      <w:suppressAutoHyphens/>
    </w:pPr>
    <w:rPr>
      <w:rFonts w:ascii="Calibri" w:eastAsia="Calibri" w:hAnsi="Calibri" w:cs="Times New Roman"/>
      <w:color w:val="00000A"/>
      <w:sz w:val="22"/>
      <w:szCs w:val="22"/>
      <w:lang w:bidi="ar-SA"/>
    </w:rPr>
  </w:style>
  <w:style w:type="paragraph" w:customStyle="1" w:styleId="21">
    <w:name w:val="Основной текст (2)1"/>
    <w:basedOn w:val="a"/>
    <w:qFormat/>
    <w:rsid w:val="00F05C3F"/>
    <w:pPr>
      <w:widowControl w:val="0"/>
      <w:shd w:val="clear" w:color="auto" w:fill="FFFFFF"/>
      <w:spacing w:line="413" w:lineRule="exact"/>
      <w:jc w:val="center"/>
    </w:pPr>
    <w:rPr>
      <w:rFonts w:eastAsia="Calibri"/>
    </w:rPr>
  </w:style>
  <w:style w:type="paragraph" w:customStyle="1" w:styleId="western">
    <w:name w:val="western"/>
    <w:basedOn w:val="a"/>
    <w:qFormat/>
    <w:rsid w:val="00F05C3F"/>
    <w:pPr>
      <w:spacing w:before="280" w:after="280"/>
    </w:pPr>
  </w:style>
  <w:style w:type="paragraph" w:styleId="ad">
    <w:name w:val="Normal (Web)"/>
    <w:basedOn w:val="a"/>
    <w:qFormat/>
    <w:rsid w:val="00F05C3F"/>
    <w:pPr>
      <w:spacing w:before="280" w:after="280"/>
    </w:pPr>
  </w:style>
  <w:style w:type="numbering" w:customStyle="1" w:styleId="WW8Num1">
    <w:name w:val="WW8Num1"/>
    <w:qFormat/>
    <w:rsid w:val="00F05C3F"/>
  </w:style>
  <w:style w:type="paragraph" w:styleId="ae">
    <w:name w:val="List Paragraph"/>
    <w:basedOn w:val="a"/>
    <w:uiPriority w:val="34"/>
    <w:qFormat/>
    <w:rsid w:val="00E27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D4A5A-C661-4177-ABD3-918196C9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5923</Words>
  <Characters>33767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2018-08-28T15:04:00Z</cp:lastPrinted>
  <dcterms:created xsi:type="dcterms:W3CDTF">2019-04-01T09:22:00Z</dcterms:created>
  <dcterms:modified xsi:type="dcterms:W3CDTF">2019-04-01T09:22:00Z</dcterms:modified>
  <dc:language>ru-RU</dc:language>
</cp:coreProperties>
</file>